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967AA" w14:textId="7D498667" w:rsidR="003544D9" w:rsidRPr="00F31497" w:rsidRDefault="00D47CF5" w:rsidP="00F31497">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NASKAH</w:t>
      </w:r>
    </w:p>
    <w:p w14:paraId="412AA6B2" w14:textId="08F3CBFD" w:rsidR="00F31497" w:rsidRDefault="00630FD7" w:rsidP="00F31497">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OPTIMALISASI</w:t>
      </w:r>
      <w:r w:rsidR="003E5EC8">
        <w:rPr>
          <w:rFonts w:asciiTheme="majorBidi" w:hAnsiTheme="majorBidi" w:cstheme="majorBidi"/>
          <w:b/>
          <w:bCs/>
          <w:sz w:val="24"/>
          <w:szCs w:val="24"/>
          <w:lang w:val="id-ID"/>
        </w:rPr>
        <w:t xml:space="preserve"> </w:t>
      </w:r>
      <w:r w:rsidR="00F31497" w:rsidRPr="00F31497">
        <w:rPr>
          <w:rFonts w:asciiTheme="majorBidi" w:hAnsiTheme="majorBidi" w:cstheme="majorBidi"/>
          <w:b/>
          <w:bCs/>
          <w:sz w:val="24"/>
          <w:szCs w:val="24"/>
          <w:lang w:val="id-ID"/>
        </w:rPr>
        <w:t>SUKUK</w:t>
      </w:r>
      <w:r>
        <w:rPr>
          <w:rFonts w:asciiTheme="majorBidi" w:hAnsiTheme="majorBidi" w:cstheme="majorBidi"/>
          <w:b/>
          <w:bCs/>
          <w:sz w:val="24"/>
          <w:szCs w:val="24"/>
          <w:lang w:val="id-ID"/>
        </w:rPr>
        <w:t xml:space="preserve"> DANA HAJI INDONESIA</w:t>
      </w:r>
      <w:r w:rsidR="00F31497" w:rsidRPr="00F31497">
        <w:rPr>
          <w:rFonts w:asciiTheme="majorBidi" w:hAnsiTheme="majorBidi" w:cstheme="majorBidi"/>
          <w:b/>
          <w:bCs/>
          <w:sz w:val="24"/>
          <w:szCs w:val="24"/>
          <w:lang w:val="id-ID"/>
        </w:rPr>
        <w:t xml:space="preserve"> SEBAGAI</w:t>
      </w:r>
      <w:r w:rsidR="006562B7">
        <w:rPr>
          <w:rFonts w:asciiTheme="majorBidi" w:hAnsiTheme="majorBidi" w:cstheme="majorBidi"/>
          <w:b/>
          <w:bCs/>
          <w:sz w:val="24"/>
          <w:szCs w:val="24"/>
          <w:lang w:val="id-ID"/>
        </w:rPr>
        <w:t xml:space="preserve"> </w:t>
      </w:r>
      <w:r w:rsidR="00F31497" w:rsidRPr="00F31497">
        <w:rPr>
          <w:rFonts w:asciiTheme="majorBidi" w:hAnsiTheme="majorBidi" w:cstheme="majorBidi"/>
          <w:b/>
          <w:bCs/>
          <w:sz w:val="24"/>
          <w:szCs w:val="24"/>
          <w:lang w:val="id-ID"/>
        </w:rPr>
        <w:t xml:space="preserve">INSTRUMEN PEMBIAYAAN </w:t>
      </w:r>
      <w:r w:rsidR="00D870E2">
        <w:rPr>
          <w:rFonts w:asciiTheme="majorBidi" w:hAnsiTheme="majorBidi" w:cstheme="majorBidi"/>
          <w:b/>
          <w:bCs/>
          <w:sz w:val="24"/>
          <w:szCs w:val="24"/>
          <w:lang w:val="id-ID"/>
        </w:rPr>
        <w:t>INFRASTRUKTUR</w:t>
      </w:r>
      <w:r w:rsidR="00A67F21">
        <w:rPr>
          <w:rFonts w:asciiTheme="majorBidi" w:hAnsiTheme="majorBidi" w:cstheme="majorBidi"/>
          <w:b/>
          <w:bCs/>
          <w:sz w:val="24"/>
          <w:szCs w:val="24"/>
          <w:lang w:val="id-ID"/>
        </w:rPr>
        <w:t xml:space="preserve"> ( ANALISIS</w:t>
      </w:r>
      <w:r w:rsidR="00D870E2">
        <w:rPr>
          <w:rFonts w:asciiTheme="majorBidi" w:hAnsiTheme="majorBidi" w:cstheme="majorBidi"/>
          <w:b/>
          <w:bCs/>
          <w:sz w:val="24"/>
          <w:szCs w:val="24"/>
          <w:lang w:val="id-ID"/>
        </w:rPr>
        <w:t xml:space="preserve"> </w:t>
      </w:r>
      <w:r w:rsidR="000D1DF5">
        <w:rPr>
          <w:rFonts w:asciiTheme="majorBidi" w:hAnsiTheme="majorBidi" w:cstheme="majorBidi"/>
          <w:b/>
          <w:bCs/>
          <w:sz w:val="24"/>
          <w:szCs w:val="24"/>
          <w:lang w:val="id-ID"/>
        </w:rPr>
        <w:t>TUGAS, FUNGSI DAN WEWENANG</w:t>
      </w:r>
      <w:r w:rsidR="003D5167">
        <w:rPr>
          <w:rFonts w:asciiTheme="majorBidi" w:hAnsiTheme="majorBidi" w:cstheme="majorBidi"/>
          <w:b/>
          <w:bCs/>
          <w:sz w:val="24"/>
          <w:szCs w:val="24"/>
          <w:lang w:val="id-ID"/>
        </w:rPr>
        <w:t xml:space="preserve"> BPKH DALAM</w:t>
      </w:r>
      <w:r>
        <w:rPr>
          <w:rFonts w:asciiTheme="majorBidi" w:hAnsiTheme="majorBidi" w:cstheme="majorBidi"/>
          <w:b/>
          <w:bCs/>
          <w:sz w:val="24"/>
          <w:szCs w:val="24"/>
          <w:lang w:val="id-ID"/>
        </w:rPr>
        <w:t xml:space="preserve"> UU </w:t>
      </w:r>
      <w:r w:rsidR="00A67F21">
        <w:rPr>
          <w:rFonts w:asciiTheme="majorBidi" w:hAnsiTheme="majorBidi" w:cstheme="majorBidi"/>
          <w:b/>
          <w:bCs/>
          <w:sz w:val="24"/>
          <w:szCs w:val="24"/>
          <w:lang w:val="id-ID"/>
        </w:rPr>
        <w:t xml:space="preserve">NO </w:t>
      </w:r>
      <w:r>
        <w:rPr>
          <w:rFonts w:asciiTheme="majorBidi" w:hAnsiTheme="majorBidi" w:cstheme="majorBidi"/>
          <w:b/>
          <w:bCs/>
          <w:sz w:val="24"/>
          <w:szCs w:val="24"/>
          <w:lang w:val="id-ID"/>
        </w:rPr>
        <w:t>34</w:t>
      </w:r>
      <w:r w:rsidR="00A67F21">
        <w:rPr>
          <w:rFonts w:asciiTheme="majorBidi" w:hAnsiTheme="majorBidi" w:cstheme="majorBidi"/>
          <w:b/>
          <w:bCs/>
          <w:sz w:val="24"/>
          <w:szCs w:val="24"/>
          <w:lang w:val="id-ID"/>
        </w:rPr>
        <w:t xml:space="preserve"> TAHUN 20</w:t>
      </w:r>
      <w:r>
        <w:rPr>
          <w:rFonts w:asciiTheme="majorBidi" w:hAnsiTheme="majorBidi" w:cstheme="majorBidi"/>
          <w:b/>
          <w:bCs/>
          <w:sz w:val="24"/>
          <w:szCs w:val="24"/>
          <w:lang w:val="id-ID"/>
        </w:rPr>
        <w:t>14 TENTANG PENGELOLAAN KEUANGAN HAJI</w:t>
      </w:r>
      <w:r w:rsidR="00A67F21">
        <w:rPr>
          <w:rFonts w:asciiTheme="majorBidi" w:hAnsiTheme="majorBidi" w:cstheme="majorBidi"/>
          <w:b/>
          <w:bCs/>
          <w:sz w:val="24"/>
          <w:szCs w:val="24"/>
          <w:lang w:val="id-ID"/>
        </w:rPr>
        <w:t>)</w:t>
      </w:r>
    </w:p>
    <w:p w14:paraId="1C49CE83" w14:textId="2C3AEE66" w:rsidR="00F31497" w:rsidRPr="00F31497" w:rsidRDefault="00F31497" w:rsidP="00F31497">
      <w:pPr>
        <w:spacing w:after="0" w:line="240" w:lineRule="auto"/>
        <w:jc w:val="center"/>
        <w:rPr>
          <w:rFonts w:asciiTheme="majorBidi" w:hAnsiTheme="majorBidi" w:cstheme="majorBidi"/>
          <w:sz w:val="24"/>
          <w:szCs w:val="24"/>
          <w:lang w:val="id-ID"/>
        </w:rPr>
      </w:pPr>
    </w:p>
    <w:p w14:paraId="568434E1" w14:textId="77777777" w:rsidR="00F31497" w:rsidRPr="005015CD" w:rsidRDefault="00F31497" w:rsidP="00F31497">
      <w:pPr>
        <w:spacing w:after="0" w:line="240" w:lineRule="auto"/>
        <w:jc w:val="center"/>
        <w:rPr>
          <w:rFonts w:asciiTheme="majorBidi" w:hAnsiTheme="majorBidi" w:cstheme="majorBidi"/>
          <w:b/>
          <w:bCs/>
          <w:sz w:val="24"/>
          <w:szCs w:val="24"/>
          <w:lang w:val="id-ID"/>
        </w:rPr>
      </w:pPr>
      <w:r w:rsidRPr="005015CD">
        <w:rPr>
          <w:rFonts w:asciiTheme="majorBidi" w:hAnsiTheme="majorBidi" w:cstheme="majorBidi"/>
          <w:b/>
          <w:bCs/>
          <w:sz w:val="24"/>
          <w:szCs w:val="24"/>
          <w:lang w:val="id-ID"/>
        </w:rPr>
        <w:t>Abdul Rahman Ashidiq</w:t>
      </w:r>
    </w:p>
    <w:p w14:paraId="1D82AF15" w14:textId="08268149" w:rsidR="00CC4426" w:rsidRDefault="001F6AF7" w:rsidP="00F31497">
      <w:pPr>
        <w:spacing w:after="0"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 xml:space="preserve">Magister </w:t>
      </w:r>
      <w:r w:rsidR="00CC4426">
        <w:rPr>
          <w:rFonts w:asciiTheme="majorBidi" w:hAnsiTheme="majorBidi" w:cstheme="majorBidi"/>
          <w:sz w:val="24"/>
          <w:szCs w:val="24"/>
          <w:lang w:val="id-ID"/>
        </w:rPr>
        <w:t xml:space="preserve">Hukum Bisnis Syari’ah </w:t>
      </w:r>
    </w:p>
    <w:p w14:paraId="28ED8BE8" w14:textId="1C9BBBDC" w:rsidR="00F31497" w:rsidRPr="00F31497" w:rsidRDefault="00F31497" w:rsidP="00F31497">
      <w:pPr>
        <w:spacing w:after="0" w:line="240" w:lineRule="auto"/>
        <w:jc w:val="center"/>
        <w:rPr>
          <w:rFonts w:asciiTheme="majorBidi" w:hAnsiTheme="majorBidi" w:cstheme="majorBidi"/>
          <w:sz w:val="24"/>
          <w:szCs w:val="24"/>
          <w:lang w:val="id-ID"/>
        </w:rPr>
      </w:pPr>
      <w:r w:rsidRPr="00F31497">
        <w:rPr>
          <w:rFonts w:asciiTheme="majorBidi" w:hAnsiTheme="majorBidi" w:cstheme="majorBidi"/>
          <w:sz w:val="24"/>
          <w:szCs w:val="24"/>
          <w:lang w:val="id-ID"/>
        </w:rPr>
        <w:t>Fakultas Syari’ah dan Hukum</w:t>
      </w:r>
    </w:p>
    <w:p w14:paraId="3C1D19E6" w14:textId="4FBE4C89" w:rsidR="00F31497" w:rsidRPr="00F31497" w:rsidRDefault="00F31497" w:rsidP="00F31497">
      <w:pPr>
        <w:spacing w:after="0" w:line="240" w:lineRule="auto"/>
        <w:jc w:val="center"/>
        <w:rPr>
          <w:rFonts w:asciiTheme="majorBidi" w:hAnsiTheme="majorBidi" w:cstheme="majorBidi"/>
          <w:sz w:val="24"/>
          <w:szCs w:val="24"/>
          <w:lang w:val="id-ID"/>
        </w:rPr>
      </w:pPr>
      <w:r w:rsidRPr="00F31497">
        <w:rPr>
          <w:rFonts w:asciiTheme="majorBidi" w:hAnsiTheme="majorBidi" w:cstheme="majorBidi"/>
          <w:sz w:val="24"/>
          <w:szCs w:val="24"/>
          <w:lang w:val="id-ID"/>
        </w:rPr>
        <w:t>Universitas Islam Negeri</w:t>
      </w:r>
      <w:r w:rsidR="00EE2AB3">
        <w:rPr>
          <w:rFonts w:asciiTheme="majorBidi" w:hAnsiTheme="majorBidi" w:cstheme="majorBidi"/>
          <w:sz w:val="24"/>
          <w:szCs w:val="24"/>
          <w:lang w:val="id-ID"/>
        </w:rPr>
        <w:t xml:space="preserve"> </w:t>
      </w:r>
      <w:r w:rsidRPr="00F31497">
        <w:rPr>
          <w:rFonts w:asciiTheme="majorBidi" w:hAnsiTheme="majorBidi" w:cstheme="majorBidi"/>
          <w:sz w:val="24"/>
          <w:szCs w:val="24"/>
          <w:lang w:val="id-ID"/>
        </w:rPr>
        <w:t>Sunan Kalijaga Yogyakarta</w:t>
      </w:r>
    </w:p>
    <w:p w14:paraId="4377657F" w14:textId="3B65DBAC" w:rsidR="00F31497" w:rsidRDefault="00F31497" w:rsidP="00F31497">
      <w:pPr>
        <w:spacing w:after="0" w:line="240" w:lineRule="auto"/>
        <w:jc w:val="center"/>
        <w:rPr>
          <w:rStyle w:val="Hyperlink"/>
          <w:rFonts w:asciiTheme="majorBidi" w:hAnsiTheme="majorBidi" w:cstheme="majorBidi"/>
          <w:sz w:val="24"/>
          <w:szCs w:val="24"/>
          <w:lang w:val="id-ID"/>
        </w:rPr>
      </w:pPr>
      <w:r w:rsidRPr="00F31497">
        <w:rPr>
          <w:rFonts w:asciiTheme="majorBidi" w:hAnsiTheme="majorBidi" w:cstheme="majorBidi"/>
          <w:sz w:val="24"/>
          <w:szCs w:val="24"/>
          <w:lang w:val="id-ID"/>
        </w:rPr>
        <w:t xml:space="preserve">Email : </w:t>
      </w:r>
      <w:hyperlink r:id="rId8" w:history="1">
        <w:r w:rsidRPr="00FC2F14">
          <w:rPr>
            <w:rStyle w:val="Hyperlink"/>
            <w:rFonts w:asciiTheme="majorBidi" w:hAnsiTheme="majorBidi" w:cstheme="majorBidi"/>
            <w:sz w:val="24"/>
            <w:szCs w:val="24"/>
            <w:lang w:val="id-ID"/>
          </w:rPr>
          <w:t>Abdulrahmanashidiq@gmail.com</w:t>
        </w:r>
      </w:hyperlink>
    </w:p>
    <w:p w14:paraId="4DA92CDA" w14:textId="1106F8F3" w:rsidR="007B676B" w:rsidRDefault="007B676B" w:rsidP="00F31497">
      <w:pPr>
        <w:spacing w:after="0"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HP: 081802628796</w:t>
      </w:r>
      <w:bookmarkStart w:id="0" w:name="_GoBack"/>
      <w:bookmarkEnd w:id="0"/>
    </w:p>
    <w:p w14:paraId="567D83EA" w14:textId="77777777" w:rsidR="00F31497" w:rsidRDefault="00F31497" w:rsidP="00F31497">
      <w:pPr>
        <w:spacing w:after="0" w:line="240" w:lineRule="auto"/>
        <w:jc w:val="center"/>
        <w:rPr>
          <w:rFonts w:asciiTheme="majorBidi" w:hAnsiTheme="majorBidi" w:cstheme="majorBidi"/>
          <w:sz w:val="24"/>
          <w:szCs w:val="24"/>
          <w:lang w:val="id-ID"/>
        </w:rPr>
      </w:pPr>
    </w:p>
    <w:p w14:paraId="283A8C7D" w14:textId="77777777" w:rsidR="00F31497" w:rsidRPr="00932FA7" w:rsidRDefault="00F31497" w:rsidP="008F7B83">
      <w:pPr>
        <w:spacing w:after="0" w:line="276" w:lineRule="auto"/>
        <w:rPr>
          <w:rFonts w:asciiTheme="majorBidi" w:hAnsiTheme="majorBidi" w:cstheme="majorBidi"/>
          <w:b/>
          <w:bCs/>
          <w:sz w:val="24"/>
          <w:szCs w:val="24"/>
          <w:lang w:val="id-ID"/>
        </w:rPr>
      </w:pPr>
      <w:r w:rsidRPr="00932FA7">
        <w:rPr>
          <w:rFonts w:asciiTheme="majorBidi" w:hAnsiTheme="majorBidi" w:cstheme="majorBidi"/>
          <w:b/>
          <w:bCs/>
          <w:sz w:val="24"/>
          <w:szCs w:val="24"/>
          <w:lang w:val="id-ID"/>
        </w:rPr>
        <w:t xml:space="preserve">Abstrak </w:t>
      </w:r>
    </w:p>
    <w:p w14:paraId="692C6123" w14:textId="57411A1C" w:rsidR="00714DDF" w:rsidRPr="00262224" w:rsidRDefault="00F31497" w:rsidP="00494A18">
      <w:pPr>
        <w:spacing w:after="0" w:line="240" w:lineRule="auto"/>
        <w:jc w:val="both"/>
        <w:rPr>
          <w:rFonts w:asciiTheme="majorBidi" w:hAnsiTheme="majorBidi" w:cstheme="majorBidi"/>
          <w:i/>
          <w:iCs/>
          <w:sz w:val="24"/>
          <w:szCs w:val="24"/>
          <w:lang w:val="id-ID"/>
        </w:rPr>
      </w:pPr>
      <w:r w:rsidRPr="00262224">
        <w:rPr>
          <w:rFonts w:asciiTheme="majorBidi" w:hAnsiTheme="majorBidi" w:cstheme="majorBidi"/>
          <w:i/>
          <w:iCs/>
          <w:sz w:val="24"/>
          <w:szCs w:val="24"/>
          <w:lang w:val="id-ID"/>
        </w:rPr>
        <w:t xml:space="preserve">          </w:t>
      </w:r>
      <w:r w:rsidR="006562B7" w:rsidRPr="00262224">
        <w:rPr>
          <w:rFonts w:asciiTheme="majorBidi" w:hAnsiTheme="majorBidi" w:cstheme="majorBidi"/>
          <w:i/>
          <w:iCs/>
          <w:sz w:val="24"/>
          <w:szCs w:val="24"/>
          <w:lang w:val="id-ID"/>
        </w:rPr>
        <w:t>Di era pemerintahan yang sekarang ini sedang gencar-gencarnya memikirkan untuk meningkatakan pertumbuhan ekonomi</w:t>
      </w:r>
      <w:r w:rsidR="00932FA7" w:rsidRPr="00262224">
        <w:rPr>
          <w:rFonts w:asciiTheme="majorBidi" w:hAnsiTheme="majorBidi" w:cstheme="majorBidi"/>
          <w:i/>
          <w:iCs/>
          <w:sz w:val="24"/>
          <w:szCs w:val="24"/>
          <w:lang w:val="id-ID"/>
        </w:rPr>
        <w:t xml:space="preserve">. </w:t>
      </w:r>
      <w:r w:rsidR="006562B7" w:rsidRPr="00262224">
        <w:rPr>
          <w:rFonts w:asciiTheme="majorBidi" w:hAnsiTheme="majorBidi" w:cstheme="majorBidi"/>
          <w:i/>
          <w:iCs/>
          <w:sz w:val="24"/>
          <w:szCs w:val="24"/>
          <w:lang w:val="id-ID"/>
        </w:rPr>
        <w:t xml:space="preserve">salah satu upaya yang di lakukan dengan </w:t>
      </w:r>
      <w:r w:rsidR="00932FA7" w:rsidRPr="00262224">
        <w:rPr>
          <w:rFonts w:asciiTheme="majorBidi" w:hAnsiTheme="majorBidi" w:cstheme="majorBidi"/>
          <w:i/>
          <w:iCs/>
          <w:sz w:val="24"/>
          <w:szCs w:val="24"/>
          <w:lang w:val="id-ID"/>
        </w:rPr>
        <w:t>membangun infrastruktur sebagai pendukung perkembangan pertumbuhan ekonomi dengan tujuan untuk mempermudah akses lalu-lintas jalannya perekonomian di indonesia. Tentunya untuk membangun infrastrukur yang baik dan berkelanjutan dibutuhkan modal yang tidak sedikit</w:t>
      </w:r>
      <w:r w:rsidR="0097189C" w:rsidRPr="00262224">
        <w:rPr>
          <w:rFonts w:asciiTheme="majorBidi" w:hAnsiTheme="majorBidi" w:cstheme="majorBidi"/>
          <w:i/>
          <w:iCs/>
          <w:sz w:val="24"/>
          <w:szCs w:val="24"/>
          <w:lang w:val="id-ID"/>
        </w:rPr>
        <w:t>, mengahabiskan dana APBN yang cukup banyak. Oleh karenanya dibutuhkan pendukung dana dari berbagai sektor untuk pembangunan infrastruktur. Salah satu peluang</w:t>
      </w:r>
      <w:r w:rsidR="00714DDF" w:rsidRPr="00262224">
        <w:rPr>
          <w:rFonts w:asciiTheme="majorBidi" w:hAnsiTheme="majorBidi" w:cstheme="majorBidi"/>
          <w:i/>
          <w:iCs/>
          <w:sz w:val="24"/>
          <w:szCs w:val="24"/>
          <w:lang w:val="id-ID"/>
        </w:rPr>
        <w:t xml:space="preserve"> untuk pembangunan infrastruktur yaitu dengan</w:t>
      </w:r>
      <w:r w:rsidR="00854DFA">
        <w:rPr>
          <w:rFonts w:asciiTheme="majorBidi" w:hAnsiTheme="majorBidi" w:cstheme="majorBidi"/>
          <w:i/>
          <w:iCs/>
          <w:sz w:val="24"/>
          <w:szCs w:val="24"/>
          <w:lang w:val="id-ID"/>
        </w:rPr>
        <w:t xml:space="preserve"> mengoptimalisasi </w:t>
      </w:r>
      <w:r w:rsidR="00714DDF" w:rsidRPr="00262224">
        <w:rPr>
          <w:rFonts w:asciiTheme="majorBidi" w:hAnsiTheme="majorBidi" w:cstheme="majorBidi"/>
          <w:i/>
          <w:iCs/>
          <w:sz w:val="24"/>
          <w:szCs w:val="24"/>
          <w:lang w:val="id-ID"/>
        </w:rPr>
        <w:t xml:space="preserve">sukuk </w:t>
      </w:r>
      <w:r w:rsidR="00630FD7">
        <w:rPr>
          <w:rFonts w:asciiTheme="majorBidi" w:hAnsiTheme="majorBidi" w:cstheme="majorBidi"/>
          <w:i/>
          <w:iCs/>
          <w:sz w:val="24"/>
          <w:szCs w:val="24"/>
          <w:lang w:val="id-ID"/>
        </w:rPr>
        <w:t xml:space="preserve">dana haji indonesia </w:t>
      </w:r>
      <w:r w:rsidR="00714DDF" w:rsidRPr="00262224">
        <w:rPr>
          <w:rFonts w:asciiTheme="majorBidi" w:hAnsiTheme="majorBidi" w:cstheme="majorBidi"/>
          <w:i/>
          <w:iCs/>
          <w:sz w:val="24"/>
          <w:szCs w:val="24"/>
          <w:lang w:val="id-ID"/>
        </w:rPr>
        <w:t>sebagai modal atau  instrumen pembiayaan infrastruktur.</w:t>
      </w:r>
    </w:p>
    <w:p w14:paraId="669771BA" w14:textId="77777777" w:rsidR="00714DDF" w:rsidRPr="00262224" w:rsidRDefault="00714DDF" w:rsidP="00932FA7">
      <w:pPr>
        <w:spacing w:after="0" w:line="240" w:lineRule="auto"/>
        <w:jc w:val="both"/>
        <w:rPr>
          <w:rFonts w:asciiTheme="majorBidi" w:hAnsiTheme="majorBidi" w:cstheme="majorBidi"/>
          <w:i/>
          <w:iCs/>
          <w:sz w:val="24"/>
          <w:szCs w:val="24"/>
          <w:lang w:val="id-ID"/>
        </w:rPr>
      </w:pPr>
    </w:p>
    <w:p w14:paraId="5AF2C9A1" w14:textId="6DCB1811" w:rsidR="00096D38" w:rsidRDefault="00714DDF" w:rsidP="00932FA7">
      <w:pPr>
        <w:spacing w:after="0" w:line="240" w:lineRule="auto"/>
        <w:jc w:val="both"/>
        <w:rPr>
          <w:rFonts w:asciiTheme="majorBidi" w:hAnsiTheme="majorBidi" w:cstheme="majorBidi"/>
          <w:i/>
          <w:iCs/>
          <w:sz w:val="24"/>
          <w:szCs w:val="24"/>
          <w:lang w:val="id-ID"/>
        </w:rPr>
      </w:pPr>
      <w:r w:rsidRPr="00904286">
        <w:rPr>
          <w:rFonts w:asciiTheme="majorBidi" w:hAnsiTheme="majorBidi" w:cstheme="majorBidi"/>
          <w:b/>
          <w:bCs/>
          <w:i/>
          <w:iCs/>
          <w:sz w:val="24"/>
          <w:szCs w:val="24"/>
          <w:lang w:val="id-ID"/>
        </w:rPr>
        <w:t>Keywords:</w:t>
      </w:r>
      <w:r>
        <w:rPr>
          <w:rFonts w:asciiTheme="majorBidi" w:hAnsiTheme="majorBidi" w:cstheme="majorBidi"/>
          <w:i/>
          <w:iCs/>
          <w:sz w:val="24"/>
          <w:szCs w:val="24"/>
          <w:lang w:val="id-ID"/>
        </w:rPr>
        <w:t xml:space="preserve"> Sukuk</w:t>
      </w:r>
      <w:r w:rsidR="00623E22">
        <w:rPr>
          <w:rFonts w:asciiTheme="majorBidi" w:hAnsiTheme="majorBidi" w:cstheme="majorBidi"/>
          <w:i/>
          <w:iCs/>
          <w:sz w:val="24"/>
          <w:szCs w:val="24"/>
          <w:lang w:val="id-ID"/>
        </w:rPr>
        <w:t xml:space="preserve"> Dana Haji Indonesia</w:t>
      </w:r>
      <w:r>
        <w:rPr>
          <w:rFonts w:asciiTheme="majorBidi" w:hAnsiTheme="majorBidi" w:cstheme="majorBidi"/>
          <w:i/>
          <w:iCs/>
          <w:sz w:val="24"/>
          <w:szCs w:val="24"/>
          <w:lang w:val="id-ID"/>
        </w:rPr>
        <w:t>,</w:t>
      </w:r>
      <w:r w:rsidR="00003581">
        <w:rPr>
          <w:rFonts w:asciiTheme="majorBidi" w:hAnsiTheme="majorBidi" w:cstheme="majorBidi"/>
          <w:i/>
          <w:iCs/>
          <w:sz w:val="24"/>
          <w:szCs w:val="24"/>
          <w:lang w:val="id-ID"/>
        </w:rPr>
        <w:t xml:space="preserve"> I</w:t>
      </w:r>
      <w:r>
        <w:rPr>
          <w:rFonts w:asciiTheme="majorBidi" w:hAnsiTheme="majorBidi" w:cstheme="majorBidi"/>
          <w:i/>
          <w:iCs/>
          <w:sz w:val="24"/>
          <w:szCs w:val="24"/>
          <w:lang w:val="id-ID"/>
        </w:rPr>
        <w:t xml:space="preserve">nstrumen </w:t>
      </w:r>
      <w:r w:rsidR="00003581">
        <w:rPr>
          <w:rFonts w:asciiTheme="majorBidi" w:hAnsiTheme="majorBidi" w:cstheme="majorBidi"/>
          <w:i/>
          <w:iCs/>
          <w:sz w:val="24"/>
          <w:szCs w:val="24"/>
          <w:lang w:val="id-ID"/>
        </w:rPr>
        <w:t>P</w:t>
      </w:r>
      <w:r>
        <w:rPr>
          <w:rFonts w:asciiTheme="majorBidi" w:hAnsiTheme="majorBidi" w:cstheme="majorBidi"/>
          <w:i/>
          <w:iCs/>
          <w:sz w:val="24"/>
          <w:szCs w:val="24"/>
          <w:lang w:val="id-ID"/>
        </w:rPr>
        <w:t>embiayaan</w:t>
      </w:r>
      <w:r w:rsidR="00262224">
        <w:rPr>
          <w:rFonts w:asciiTheme="majorBidi" w:hAnsiTheme="majorBidi" w:cstheme="majorBidi"/>
          <w:i/>
          <w:iCs/>
          <w:sz w:val="24"/>
          <w:szCs w:val="24"/>
          <w:lang w:val="id-ID"/>
        </w:rPr>
        <w:t xml:space="preserve">, </w:t>
      </w:r>
      <w:r w:rsidR="00003581">
        <w:rPr>
          <w:rFonts w:asciiTheme="majorBidi" w:hAnsiTheme="majorBidi" w:cstheme="majorBidi"/>
          <w:i/>
          <w:iCs/>
          <w:sz w:val="24"/>
          <w:szCs w:val="24"/>
          <w:lang w:val="id-ID"/>
        </w:rPr>
        <w:t>I</w:t>
      </w:r>
      <w:r>
        <w:rPr>
          <w:rFonts w:asciiTheme="majorBidi" w:hAnsiTheme="majorBidi" w:cstheme="majorBidi"/>
          <w:i/>
          <w:iCs/>
          <w:sz w:val="24"/>
          <w:szCs w:val="24"/>
          <w:lang w:val="id-ID"/>
        </w:rPr>
        <w:t>nfrastruktur.</w:t>
      </w:r>
    </w:p>
    <w:p w14:paraId="2F2E1642" w14:textId="77777777" w:rsidR="00096D38" w:rsidRDefault="00096D38" w:rsidP="00932FA7">
      <w:pPr>
        <w:spacing w:after="0" w:line="240" w:lineRule="auto"/>
        <w:jc w:val="both"/>
        <w:rPr>
          <w:rFonts w:asciiTheme="majorBidi" w:hAnsiTheme="majorBidi" w:cstheme="majorBidi"/>
          <w:i/>
          <w:iCs/>
          <w:sz w:val="24"/>
          <w:szCs w:val="24"/>
          <w:lang w:val="id-ID"/>
        </w:rPr>
      </w:pPr>
    </w:p>
    <w:p w14:paraId="1618A39E" w14:textId="77777777" w:rsidR="00F31497" w:rsidRDefault="00904286" w:rsidP="00736288">
      <w:pPr>
        <w:pStyle w:val="ListParagraph"/>
        <w:numPr>
          <w:ilvl w:val="0"/>
          <w:numId w:val="3"/>
        </w:numPr>
        <w:spacing w:after="0" w:line="480" w:lineRule="auto"/>
        <w:ind w:left="284" w:hanging="284"/>
        <w:jc w:val="both"/>
        <w:rPr>
          <w:rFonts w:asciiTheme="majorBidi" w:hAnsiTheme="majorBidi" w:cstheme="majorBidi"/>
          <w:b/>
          <w:bCs/>
          <w:sz w:val="24"/>
          <w:szCs w:val="24"/>
          <w:lang w:val="id-ID"/>
        </w:rPr>
      </w:pPr>
      <w:r w:rsidRPr="00904286">
        <w:rPr>
          <w:rFonts w:asciiTheme="majorBidi" w:hAnsiTheme="majorBidi" w:cstheme="majorBidi"/>
          <w:b/>
          <w:bCs/>
          <w:sz w:val="24"/>
          <w:szCs w:val="24"/>
          <w:lang w:val="id-ID"/>
        </w:rPr>
        <w:t xml:space="preserve">Pendahuluan </w:t>
      </w:r>
    </w:p>
    <w:p w14:paraId="14464D1E" w14:textId="2119F3D6" w:rsidR="003933AE" w:rsidRPr="00C86E28" w:rsidRDefault="003F5D40" w:rsidP="00736288">
      <w:pPr>
        <w:pStyle w:val="ListParagraph"/>
        <w:spacing w:after="0" w:line="480" w:lineRule="auto"/>
        <w:ind w:left="284"/>
        <w:jc w:val="both"/>
        <w:rPr>
          <w:rFonts w:asciiTheme="majorBidi" w:hAnsiTheme="majorBidi" w:cstheme="majorBidi"/>
          <w:sz w:val="24"/>
          <w:szCs w:val="24"/>
          <w:lang w:val="id-ID"/>
        </w:rPr>
      </w:pPr>
      <w:r>
        <w:rPr>
          <w:rFonts w:asciiTheme="majorBidi" w:hAnsiTheme="majorBidi" w:cstheme="majorBidi"/>
          <w:b/>
          <w:bCs/>
          <w:sz w:val="24"/>
          <w:szCs w:val="24"/>
          <w:lang w:val="id-ID"/>
        </w:rPr>
        <w:t xml:space="preserve">      </w:t>
      </w:r>
      <w:r w:rsidR="00EA7214">
        <w:rPr>
          <w:rFonts w:asciiTheme="majorBidi" w:hAnsiTheme="majorBidi" w:cstheme="majorBidi"/>
          <w:b/>
          <w:bCs/>
          <w:sz w:val="24"/>
          <w:szCs w:val="24"/>
          <w:lang w:val="id-ID"/>
        </w:rPr>
        <w:t xml:space="preserve">  </w:t>
      </w:r>
      <w:r w:rsidR="003933AE">
        <w:rPr>
          <w:rFonts w:asciiTheme="majorBidi" w:hAnsiTheme="majorBidi" w:cstheme="majorBidi"/>
          <w:sz w:val="24"/>
          <w:szCs w:val="24"/>
          <w:lang w:val="id-ID"/>
        </w:rPr>
        <w:t>Sukuk</w:t>
      </w:r>
      <w:r w:rsidR="005205CA">
        <w:rPr>
          <w:rStyle w:val="FootnoteReference"/>
          <w:rFonts w:asciiTheme="majorBidi" w:hAnsiTheme="majorBidi" w:cstheme="majorBidi"/>
          <w:sz w:val="24"/>
          <w:szCs w:val="24"/>
          <w:lang w:val="id-ID"/>
        </w:rPr>
        <w:footnoteReference w:id="1"/>
      </w:r>
      <w:r w:rsidR="003933AE">
        <w:rPr>
          <w:rFonts w:asciiTheme="majorBidi" w:hAnsiTheme="majorBidi" w:cstheme="majorBidi"/>
          <w:sz w:val="24"/>
          <w:szCs w:val="24"/>
          <w:lang w:val="id-ID"/>
        </w:rPr>
        <w:t xml:space="preserve"> merupakan salah satu bentuk intrumen keuangan syari’ah yang telah banyak diterbitkan baik oleh korporasi maupun oleh negara. Di beberapa negara sukuk telah menjadi intrumen yang penting sebagai pembiayaan anggaran negara. Beberapa negara yang telah menjadi regular </w:t>
      </w:r>
      <w:r w:rsidR="003933AE" w:rsidRPr="00BC2820">
        <w:rPr>
          <w:rFonts w:asciiTheme="majorBidi" w:hAnsiTheme="majorBidi" w:cstheme="majorBidi"/>
          <w:i/>
          <w:iCs/>
          <w:sz w:val="24"/>
          <w:szCs w:val="24"/>
          <w:lang w:val="id-ID"/>
        </w:rPr>
        <w:t>issuer</w:t>
      </w:r>
      <w:r w:rsidR="003933AE">
        <w:rPr>
          <w:rFonts w:asciiTheme="majorBidi" w:hAnsiTheme="majorBidi" w:cstheme="majorBidi"/>
          <w:sz w:val="24"/>
          <w:szCs w:val="24"/>
          <w:lang w:val="id-ID"/>
        </w:rPr>
        <w:t xml:space="preserve"> sukuk, antara lain Malaysia, Bahrain, Uni Emirat Arab, Qatar, Pakistan, Brunei Darussalam. Kebanyakan negara yang mengadopsi sukuk, intrumen lazimnya diposisikan sebagai alat kebijakan </w:t>
      </w:r>
      <w:r w:rsidR="003933AE">
        <w:rPr>
          <w:rFonts w:asciiTheme="majorBidi" w:hAnsiTheme="majorBidi" w:cstheme="majorBidi"/>
          <w:sz w:val="24"/>
          <w:szCs w:val="24"/>
          <w:lang w:val="id-ID"/>
        </w:rPr>
        <w:lastRenderedPageBreak/>
        <w:t>fiksal untuk membiayai pembangunan. Kebijakan fiksal adalah suatu kebijakan terkait dengan aspek pengelolaan angaran negara. Kebijakan ini merupakan salah satu kebijakan ekonomi makro dalam mengendalikan stabilitas ekonomi dan mendorong pertumbuhan ekonomi.</w:t>
      </w:r>
      <w:r w:rsidR="003933AE">
        <w:rPr>
          <w:rStyle w:val="FootnoteReference"/>
          <w:rFonts w:asciiTheme="majorBidi" w:hAnsiTheme="majorBidi" w:cstheme="majorBidi"/>
          <w:sz w:val="24"/>
          <w:szCs w:val="24"/>
          <w:lang w:val="id-ID"/>
        </w:rPr>
        <w:footnoteReference w:id="2"/>
      </w:r>
    </w:p>
    <w:p w14:paraId="4A499C5F" w14:textId="41EE0946" w:rsidR="003F5D40" w:rsidRPr="003933AE" w:rsidRDefault="003F5D40" w:rsidP="00736288">
      <w:pPr>
        <w:pStyle w:val="ListParagraph"/>
        <w:spacing w:after="0" w:line="480" w:lineRule="auto"/>
        <w:ind w:left="284"/>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  </w:t>
      </w:r>
      <w:r w:rsidR="003933AE">
        <w:rPr>
          <w:rFonts w:asciiTheme="majorBidi" w:hAnsiTheme="majorBidi" w:cstheme="majorBidi"/>
          <w:b/>
          <w:bCs/>
          <w:sz w:val="24"/>
          <w:szCs w:val="24"/>
          <w:lang w:val="id-ID"/>
        </w:rPr>
        <w:t xml:space="preserve">     </w:t>
      </w:r>
      <w:r w:rsidR="00EA7214">
        <w:rPr>
          <w:rFonts w:asciiTheme="majorBidi" w:hAnsiTheme="majorBidi" w:cstheme="majorBidi"/>
          <w:b/>
          <w:bCs/>
          <w:sz w:val="24"/>
          <w:szCs w:val="24"/>
          <w:lang w:val="id-ID"/>
        </w:rPr>
        <w:t xml:space="preserve">  </w:t>
      </w:r>
      <w:r w:rsidR="00FA61B9" w:rsidRPr="003933AE">
        <w:rPr>
          <w:rFonts w:asciiTheme="majorBidi" w:hAnsiTheme="majorBidi" w:cstheme="majorBidi"/>
          <w:sz w:val="24"/>
          <w:szCs w:val="24"/>
          <w:lang w:val="id-ID"/>
        </w:rPr>
        <w:t xml:space="preserve">Konsep </w:t>
      </w:r>
      <w:r w:rsidR="00E9182A" w:rsidRPr="003933AE">
        <w:rPr>
          <w:rFonts w:asciiTheme="majorBidi" w:hAnsiTheme="majorBidi" w:cstheme="majorBidi"/>
          <w:sz w:val="24"/>
          <w:szCs w:val="24"/>
          <w:lang w:val="id-ID"/>
        </w:rPr>
        <w:t xml:space="preserve">keuangan berbasis syari’ah islam ( </w:t>
      </w:r>
      <w:r w:rsidR="00E9182A" w:rsidRPr="003933AE">
        <w:rPr>
          <w:rFonts w:asciiTheme="majorBidi" w:hAnsiTheme="majorBidi" w:cstheme="majorBidi"/>
          <w:i/>
          <w:iCs/>
          <w:sz w:val="24"/>
          <w:szCs w:val="24"/>
          <w:lang w:val="id-ID"/>
        </w:rPr>
        <w:t>Islamic finance</w:t>
      </w:r>
      <w:r w:rsidR="00E9182A" w:rsidRPr="003933AE">
        <w:rPr>
          <w:rFonts w:asciiTheme="majorBidi" w:hAnsiTheme="majorBidi" w:cstheme="majorBidi"/>
          <w:sz w:val="24"/>
          <w:szCs w:val="24"/>
          <w:lang w:val="id-ID"/>
        </w:rPr>
        <w:t>) dewasa ini telah tumbuh secara pesat, diterima secara universal dan diadopsi tidak hanya oleh negara-negara islam di kawasan Timur tengah saja, melainkan juga oleh berbagai negara di kawasan Asia, Eropa, dan Amerika. Hal tersebut ditandai dengan didirikannya berbagai lembaga keuangan syari’ah dan diterbitkannya berbagai instrumen keuangan berbasis syari’ah. Selain itu juga telah dibentuk lembaga internasioanal untuk merumuskan infrastruktur sistem keuangan islam dan standard intrumen keuangan islam, serta didirikannya lembaga rating islam. beberapa prinsip pokok dalam trnsaksi keuangan berbasis syari’ah antara lain berupa penekanan pada perjanjian yang adil, anjuran atas sistem bagi hasil (</w:t>
      </w:r>
      <w:r w:rsidR="00E9182A" w:rsidRPr="003933AE">
        <w:rPr>
          <w:rFonts w:asciiTheme="majorBidi" w:hAnsiTheme="majorBidi" w:cstheme="majorBidi"/>
          <w:i/>
          <w:iCs/>
          <w:sz w:val="24"/>
          <w:szCs w:val="24"/>
          <w:lang w:val="id-ID"/>
        </w:rPr>
        <w:t>Profit sharing</w:t>
      </w:r>
      <w:r w:rsidR="00E9182A" w:rsidRPr="003933AE">
        <w:rPr>
          <w:rFonts w:asciiTheme="majorBidi" w:hAnsiTheme="majorBidi" w:cstheme="majorBidi"/>
          <w:sz w:val="24"/>
          <w:szCs w:val="24"/>
          <w:lang w:val="id-ID"/>
        </w:rPr>
        <w:t xml:space="preserve">) serta larangan terhadap </w:t>
      </w:r>
      <w:r w:rsidR="00E9182A" w:rsidRPr="003933AE">
        <w:rPr>
          <w:rFonts w:asciiTheme="majorBidi" w:hAnsiTheme="majorBidi" w:cstheme="majorBidi"/>
          <w:i/>
          <w:iCs/>
          <w:sz w:val="24"/>
          <w:szCs w:val="24"/>
          <w:lang w:val="id-ID"/>
        </w:rPr>
        <w:t>riba</w:t>
      </w:r>
      <w:r w:rsidR="00E9182A" w:rsidRPr="003933AE">
        <w:rPr>
          <w:rFonts w:asciiTheme="majorBidi" w:hAnsiTheme="majorBidi" w:cstheme="majorBidi"/>
          <w:sz w:val="24"/>
          <w:szCs w:val="24"/>
          <w:lang w:val="id-ID"/>
        </w:rPr>
        <w:t xml:space="preserve">, </w:t>
      </w:r>
      <w:r w:rsidR="00E9182A" w:rsidRPr="003933AE">
        <w:rPr>
          <w:rFonts w:asciiTheme="majorBidi" w:hAnsiTheme="majorBidi" w:cstheme="majorBidi"/>
          <w:i/>
          <w:iCs/>
          <w:sz w:val="24"/>
          <w:szCs w:val="24"/>
          <w:lang w:val="id-ID"/>
        </w:rPr>
        <w:t xml:space="preserve">Gharar </w:t>
      </w:r>
      <w:r w:rsidR="00E9182A" w:rsidRPr="003933AE">
        <w:rPr>
          <w:rFonts w:asciiTheme="majorBidi" w:hAnsiTheme="majorBidi" w:cstheme="majorBidi"/>
          <w:sz w:val="24"/>
          <w:szCs w:val="24"/>
          <w:lang w:val="id-ID"/>
        </w:rPr>
        <w:t xml:space="preserve">dan </w:t>
      </w:r>
      <w:r w:rsidR="00E9182A" w:rsidRPr="003933AE">
        <w:rPr>
          <w:rFonts w:asciiTheme="majorBidi" w:hAnsiTheme="majorBidi" w:cstheme="majorBidi"/>
          <w:i/>
          <w:iCs/>
          <w:sz w:val="24"/>
          <w:szCs w:val="24"/>
          <w:lang w:val="id-ID"/>
        </w:rPr>
        <w:t>Maysir.</w:t>
      </w:r>
      <w:r w:rsidR="00E9182A">
        <w:rPr>
          <w:rStyle w:val="FootnoteReference"/>
          <w:rFonts w:asciiTheme="majorBidi" w:hAnsiTheme="majorBidi" w:cstheme="majorBidi"/>
          <w:sz w:val="24"/>
          <w:szCs w:val="24"/>
          <w:lang w:val="id-ID"/>
        </w:rPr>
        <w:footnoteReference w:id="3"/>
      </w:r>
    </w:p>
    <w:p w14:paraId="653EE587" w14:textId="62ED4D58" w:rsidR="006F1A23" w:rsidRPr="003933AE" w:rsidRDefault="00EE2AB3" w:rsidP="00736288">
      <w:pPr>
        <w:pStyle w:val="ListParagraph"/>
        <w:spacing w:after="0" w:line="480" w:lineRule="auto"/>
        <w:ind w:left="284"/>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r w:rsidR="00083359" w:rsidRPr="003933AE">
        <w:rPr>
          <w:rFonts w:asciiTheme="majorBidi" w:hAnsiTheme="majorBidi" w:cstheme="majorBidi"/>
          <w:sz w:val="24"/>
          <w:szCs w:val="24"/>
          <w:lang w:val="id-ID"/>
        </w:rPr>
        <w:t xml:space="preserve">Pertumbuhan ekonomi indonesia di angka 4,73 persen per September 2015 masih jauh dari harapan, terutama karena indonesia membutuhkan pertumbuhan minimal 7 persen agar dapat menjadi negara maju pada tahun 2025. Dengan menganut semangat percepatan, pemerintah indonesia telah melakukan sejumlah upaya dalam rangka mendorong investasi untuk beragam sektor terkait infrastruktur, perbaikan dalam regulasi, fiksal, dan kelembagaan telah dilakukan guna mendorong pencapaian </w:t>
      </w:r>
      <w:r w:rsidR="00083359" w:rsidRPr="003933AE">
        <w:rPr>
          <w:rFonts w:asciiTheme="majorBidi" w:hAnsiTheme="majorBidi" w:cstheme="majorBidi"/>
          <w:i/>
          <w:iCs/>
          <w:sz w:val="24"/>
          <w:szCs w:val="24"/>
          <w:lang w:val="id-ID"/>
        </w:rPr>
        <w:t>milestones</w:t>
      </w:r>
      <w:r w:rsidR="00083359" w:rsidRPr="003933AE">
        <w:rPr>
          <w:rFonts w:asciiTheme="majorBidi" w:hAnsiTheme="majorBidi" w:cstheme="majorBidi"/>
          <w:sz w:val="24"/>
          <w:szCs w:val="24"/>
          <w:lang w:val="id-ID"/>
        </w:rPr>
        <w:t xml:space="preserve"> proyek prioritas.</w:t>
      </w:r>
      <w:r w:rsidR="00354BD2" w:rsidRPr="00354BD2">
        <w:t xml:space="preserve"> </w:t>
      </w:r>
      <w:r w:rsidR="00354BD2" w:rsidRPr="003933AE">
        <w:rPr>
          <w:rFonts w:asciiTheme="majorBidi" w:hAnsiTheme="majorBidi" w:cstheme="majorBidi"/>
          <w:sz w:val="24"/>
          <w:szCs w:val="24"/>
          <w:lang w:val="id-ID"/>
        </w:rPr>
        <w:t xml:space="preserve">Penyediaan infrastruktur di Indonesia berjalan lambat karena adanya kendala di berbagai tahapan proyek, mulai dari </w:t>
      </w:r>
      <w:r w:rsidR="00354BD2" w:rsidRPr="003933AE">
        <w:rPr>
          <w:rFonts w:asciiTheme="majorBidi" w:hAnsiTheme="majorBidi" w:cstheme="majorBidi"/>
          <w:sz w:val="24"/>
          <w:szCs w:val="24"/>
          <w:lang w:val="id-ID"/>
        </w:rPr>
        <w:lastRenderedPageBreak/>
        <w:t xml:space="preserve">penyiapan sampai implementasi. Secara keseluruhan, lemahnya koordinasi antar pemangku kepentingan seringkali mengakibatkan mundurnya pengambilan keputusan. Pada tahap penyiapan, terdapat masalah akibat lemahnya kualitas penyiapan proyek dan keterbatasan alokasi pendanaan. Selanjutnya, proyek sering terkendala masalah pengadaan lahan yang berakibat pada tertundanya pencapaian </w:t>
      </w:r>
      <w:r w:rsidR="00354BD2" w:rsidRPr="003933AE">
        <w:rPr>
          <w:rFonts w:asciiTheme="majorBidi" w:hAnsiTheme="majorBidi" w:cstheme="majorBidi"/>
          <w:i/>
          <w:iCs/>
          <w:sz w:val="24"/>
          <w:szCs w:val="24"/>
          <w:lang w:val="id-ID"/>
        </w:rPr>
        <w:t>financial close</w:t>
      </w:r>
      <w:r w:rsidR="00354BD2" w:rsidRPr="003933AE">
        <w:rPr>
          <w:rFonts w:asciiTheme="majorBidi" w:hAnsiTheme="majorBidi" w:cstheme="majorBidi"/>
          <w:sz w:val="24"/>
          <w:szCs w:val="24"/>
          <w:lang w:val="id-ID"/>
        </w:rPr>
        <w:t xml:space="preserve"> untuk proyek KPBU. Selain itu, dari sisi pendanaan sering muncul masalah terkait tidak tersedianya dukungan fiskal dari Pemerintah akibat ketidaksesuaian atau ketidaksepakatan atas pembagian risiko antara Pemerintah dan Badan Usaha. Selain dukungan fiskal, keterbatasan jaminan Pemerintah yang dapat diberikan pada proyek infrastruktur juga menurunkan minat investasi di Indonesia.</w:t>
      </w:r>
      <w:r w:rsidR="00083359">
        <w:rPr>
          <w:rStyle w:val="FootnoteReference"/>
          <w:rFonts w:asciiTheme="majorBidi" w:hAnsiTheme="majorBidi" w:cstheme="majorBidi"/>
          <w:sz w:val="24"/>
          <w:szCs w:val="24"/>
          <w:lang w:val="id-ID"/>
        </w:rPr>
        <w:footnoteReference w:id="4"/>
      </w:r>
    </w:p>
    <w:p w14:paraId="5B5642FB" w14:textId="42285962" w:rsidR="00C86E28" w:rsidRDefault="00C86E28" w:rsidP="00736288">
      <w:pPr>
        <w:pStyle w:val="ListParagraph"/>
        <w:spacing w:after="0" w:line="480" w:lineRule="auto"/>
        <w:ind w:left="284"/>
        <w:jc w:val="both"/>
        <w:rPr>
          <w:rFonts w:asciiTheme="majorBidi" w:hAnsiTheme="majorBidi" w:cstheme="majorBidi"/>
          <w:sz w:val="24"/>
          <w:szCs w:val="24"/>
          <w:lang w:val="id-ID"/>
        </w:rPr>
      </w:pPr>
      <w:r>
        <w:rPr>
          <w:rFonts w:asciiTheme="majorBidi" w:hAnsiTheme="majorBidi" w:cstheme="majorBidi"/>
          <w:sz w:val="24"/>
          <w:szCs w:val="24"/>
          <w:lang w:val="id-ID"/>
        </w:rPr>
        <w:t xml:space="preserve">          Setelah Di undangkannya Undang-Undang No. 34 Tahun 2014 Tentang Pengelolaan keuangan Haji</w:t>
      </w:r>
      <w:r w:rsidR="003933AE">
        <w:rPr>
          <w:rFonts w:asciiTheme="majorBidi" w:hAnsiTheme="majorBidi" w:cstheme="majorBidi"/>
          <w:sz w:val="24"/>
          <w:szCs w:val="24"/>
          <w:lang w:val="id-ID"/>
        </w:rPr>
        <w:t xml:space="preserve"> kemudian dibetuklah Badan Pengelolaan Keuangan Haji (BPKH) yang diamanati oleh Undang-undnag mempunyai tugas, fungsi dan wewenang dalam hal pengelolaan dana haji khususnya dibidang pengembangan dana haji, hal tersebut memberikan </w:t>
      </w:r>
      <w:r>
        <w:rPr>
          <w:rFonts w:asciiTheme="majorBidi" w:hAnsiTheme="majorBidi" w:cstheme="majorBidi"/>
          <w:sz w:val="24"/>
          <w:szCs w:val="24"/>
          <w:lang w:val="id-ID"/>
        </w:rPr>
        <w:t>peluang yang sangat besar untuk menginvestasikan dana haji dalam bentuk sukuk dana haji indonesia sebagai instrumen pembiayaan infrastruktur.</w:t>
      </w:r>
    </w:p>
    <w:p w14:paraId="5C9E6712" w14:textId="0E8209CC" w:rsidR="006D5A2E" w:rsidRDefault="006D5A2E" w:rsidP="00736288">
      <w:pPr>
        <w:pStyle w:val="ListParagraph"/>
        <w:spacing w:after="0" w:line="480" w:lineRule="auto"/>
        <w:ind w:left="284"/>
        <w:jc w:val="both"/>
        <w:rPr>
          <w:rFonts w:asciiTheme="majorBidi" w:hAnsiTheme="majorBidi" w:cstheme="majorBidi"/>
          <w:sz w:val="24"/>
          <w:szCs w:val="24"/>
          <w:lang w:val="id-ID"/>
        </w:rPr>
      </w:pPr>
      <w:r>
        <w:rPr>
          <w:rFonts w:asciiTheme="majorBidi" w:hAnsiTheme="majorBidi" w:cstheme="majorBidi"/>
          <w:sz w:val="24"/>
          <w:szCs w:val="24"/>
          <w:lang w:val="id-ID"/>
        </w:rPr>
        <w:t xml:space="preserve">          Dari uraian di atas </w:t>
      </w:r>
      <w:r w:rsidR="005D6EE2">
        <w:rPr>
          <w:rFonts w:asciiTheme="majorBidi" w:hAnsiTheme="majorBidi" w:cstheme="majorBidi"/>
          <w:sz w:val="24"/>
          <w:szCs w:val="24"/>
          <w:lang w:val="id-ID"/>
        </w:rPr>
        <w:t>sangatlah jelas infrastruktur merupakan salah satu</w:t>
      </w:r>
      <w:r w:rsidR="00A16A39">
        <w:rPr>
          <w:rFonts w:asciiTheme="majorBidi" w:hAnsiTheme="majorBidi" w:cstheme="majorBidi"/>
          <w:sz w:val="24"/>
          <w:szCs w:val="24"/>
          <w:lang w:val="id-ID"/>
        </w:rPr>
        <w:t xml:space="preserve"> penopang </w:t>
      </w:r>
      <w:r w:rsidR="005D6EE2">
        <w:rPr>
          <w:rFonts w:asciiTheme="majorBidi" w:hAnsiTheme="majorBidi" w:cstheme="majorBidi"/>
          <w:sz w:val="24"/>
          <w:szCs w:val="24"/>
          <w:lang w:val="id-ID"/>
        </w:rPr>
        <w:t>untuk meningkatakan pertumbuhan ekonomi</w:t>
      </w:r>
      <w:r w:rsidR="00A16A39">
        <w:rPr>
          <w:rFonts w:asciiTheme="majorBidi" w:hAnsiTheme="majorBidi" w:cstheme="majorBidi"/>
          <w:sz w:val="24"/>
          <w:szCs w:val="24"/>
          <w:lang w:val="id-ID"/>
        </w:rPr>
        <w:t xml:space="preserve">, </w:t>
      </w:r>
      <w:r w:rsidR="00B41189">
        <w:rPr>
          <w:rFonts w:asciiTheme="majorBidi" w:hAnsiTheme="majorBidi" w:cstheme="majorBidi"/>
          <w:sz w:val="24"/>
          <w:szCs w:val="24"/>
          <w:lang w:val="id-ID"/>
        </w:rPr>
        <w:t>sekaligus dengan peningkatan pertumbuhan ekonomi bisa menyebabkan penurunan tingkat kemiskinan dan akan terjadi pemerataan ekonomi.</w:t>
      </w:r>
    </w:p>
    <w:p w14:paraId="73868FBC" w14:textId="1CD28172" w:rsidR="00D424A7" w:rsidRPr="00D424A7" w:rsidRDefault="00E6211A" w:rsidP="00736288">
      <w:pPr>
        <w:pStyle w:val="ListParagraph"/>
        <w:spacing w:after="0" w:line="480" w:lineRule="auto"/>
        <w:ind w:left="284"/>
        <w:jc w:val="both"/>
        <w:rPr>
          <w:rFonts w:asciiTheme="majorBidi" w:hAnsiTheme="majorBidi" w:cstheme="majorBidi"/>
          <w:sz w:val="24"/>
          <w:szCs w:val="24"/>
          <w:lang w:val="id-ID"/>
        </w:rPr>
      </w:pPr>
      <w:r>
        <w:rPr>
          <w:rFonts w:asciiTheme="majorBidi" w:hAnsiTheme="majorBidi" w:cstheme="majorBidi"/>
          <w:sz w:val="24"/>
          <w:szCs w:val="24"/>
          <w:lang w:val="id-ID"/>
        </w:rPr>
        <w:t xml:space="preserve">         Selanjutnya tujuan penulisan jurnal ini sebagai penyumbang pemikiran dari penulis dengan melihat problem yang dialamai khususnya di bidang pendanaan </w:t>
      </w:r>
      <w:r>
        <w:rPr>
          <w:rFonts w:asciiTheme="majorBidi" w:hAnsiTheme="majorBidi" w:cstheme="majorBidi"/>
          <w:sz w:val="24"/>
          <w:szCs w:val="24"/>
          <w:lang w:val="id-ID"/>
        </w:rPr>
        <w:lastRenderedPageBreak/>
        <w:t xml:space="preserve">infrastruktur dengan memperhatikan peluang </w:t>
      </w:r>
      <w:r w:rsidR="00053D8D">
        <w:rPr>
          <w:rFonts w:asciiTheme="majorBidi" w:hAnsiTheme="majorBidi" w:cstheme="majorBidi"/>
          <w:sz w:val="24"/>
          <w:szCs w:val="24"/>
          <w:lang w:val="id-ID"/>
        </w:rPr>
        <w:t xml:space="preserve">untuk </w:t>
      </w:r>
      <w:r w:rsidR="00B61B7D">
        <w:rPr>
          <w:rFonts w:asciiTheme="majorBidi" w:hAnsiTheme="majorBidi" w:cstheme="majorBidi"/>
          <w:sz w:val="24"/>
          <w:szCs w:val="24"/>
          <w:lang w:val="id-ID"/>
        </w:rPr>
        <w:t>pendanaan proyek infrastruktur denga</w:t>
      </w:r>
      <w:r w:rsidR="00630FD7">
        <w:rPr>
          <w:rFonts w:asciiTheme="majorBidi" w:hAnsiTheme="majorBidi" w:cstheme="majorBidi"/>
          <w:sz w:val="24"/>
          <w:szCs w:val="24"/>
          <w:lang w:val="id-ID"/>
        </w:rPr>
        <w:t xml:space="preserve">n </w:t>
      </w:r>
      <w:r w:rsidR="00356A28">
        <w:rPr>
          <w:rFonts w:asciiTheme="majorBidi" w:hAnsiTheme="majorBidi" w:cstheme="majorBidi"/>
          <w:sz w:val="24"/>
          <w:szCs w:val="24"/>
          <w:lang w:val="id-ID"/>
        </w:rPr>
        <w:t>m</w:t>
      </w:r>
      <w:r w:rsidR="00630FD7">
        <w:rPr>
          <w:rFonts w:asciiTheme="majorBidi" w:hAnsiTheme="majorBidi" w:cstheme="majorBidi"/>
          <w:sz w:val="24"/>
          <w:szCs w:val="24"/>
          <w:lang w:val="id-ID"/>
        </w:rPr>
        <w:t xml:space="preserve">engoptimalisasi sukuk dana haji sebagai </w:t>
      </w:r>
      <w:r w:rsidR="00B61B7D">
        <w:rPr>
          <w:rFonts w:asciiTheme="majorBidi" w:hAnsiTheme="majorBidi" w:cstheme="majorBidi"/>
          <w:sz w:val="24"/>
          <w:szCs w:val="24"/>
          <w:lang w:val="id-ID"/>
        </w:rPr>
        <w:t xml:space="preserve"> in</w:t>
      </w:r>
      <w:r w:rsidR="009F0599">
        <w:rPr>
          <w:rFonts w:asciiTheme="majorBidi" w:hAnsiTheme="majorBidi" w:cstheme="majorBidi"/>
          <w:sz w:val="24"/>
          <w:szCs w:val="24"/>
          <w:lang w:val="id-ID"/>
        </w:rPr>
        <w:t>s</w:t>
      </w:r>
      <w:r w:rsidR="00B61B7D">
        <w:rPr>
          <w:rFonts w:asciiTheme="majorBidi" w:hAnsiTheme="majorBidi" w:cstheme="majorBidi"/>
          <w:sz w:val="24"/>
          <w:szCs w:val="24"/>
          <w:lang w:val="id-ID"/>
        </w:rPr>
        <w:t xml:space="preserve">trumen pembiayaan </w:t>
      </w:r>
      <w:r w:rsidR="00630FD7">
        <w:rPr>
          <w:rFonts w:asciiTheme="majorBidi" w:hAnsiTheme="majorBidi" w:cstheme="majorBidi"/>
          <w:sz w:val="24"/>
          <w:szCs w:val="24"/>
          <w:lang w:val="id-ID"/>
        </w:rPr>
        <w:t>infrastruktur.</w:t>
      </w:r>
    </w:p>
    <w:p w14:paraId="2DDE0357" w14:textId="6F7574B1" w:rsidR="00D424A7" w:rsidRDefault="00D424A7" w:rsidP="00736288">
      <w:pPr>
        <w:pStyle w:val="ListParagraph"/>
        <w:numPr>
          <w:ilvl w:val="0"/>
          <w:numId w:val="3"/>
        </w:numPr>
        <w:spacing w:after="0" w:line="480" w:lineRule="auto"/>
        <w:ind w:left="284" w:hanging="284"/>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Sukuk/ Obligasi Syari’ah </w:t>
      </w:r>
    </w:p>
    <w:p w14:paraId="080AAB8E" w14:textId="198CBF18" w:rsidR="00D424A7" w:rsidRDefault="00D424A7" w:rsidP="00736288">
      <w:pPr>
        <w:pStyle w:val="ListParagraph"/>
        <w:spacing w:after="0" w:line="480" w:lineRule="auto"/>
        <w:ind w:left="284"/>
        <w:jc w:val="both"/>
        <w:rPr>
          <w:rFonts w:asciiTheme="majorBidi" w:hAnsiTheme="majorBidi" w:cstheme="majorBidi"/>
          <w:sz w:val="24"/>
          <w:szCs w:val="24"/>
          <w:lang w:val="id-ID"/>
        </w:rPr>
      </w:pPr>
      <w:r>
        <w:rPr>
          <w:rFonts w:asciiTheme="majorBidi" w:hAnsiTheme="majorBidi" w:cstheme="majorBidi"/>
          <w:b/>
          <w:bCs/>
          <w:sz w:val="24"/>
          <w:szCs w:val="24"/>
          <w:lang w:val="id-ID"/>
        </w:rPr>
        <w:t xml:space="preserve">    </w:t>
      </w:r>
      <w:r w:rsidRPr="00BC28E4">
        <w:rPr>
          <w:rFonts w:asciiTheme="majorBidi" w:hAnsiTheme="majorBidi" w:cstheme="majorBidi"/>
          <w:sz w:val="24"/>
          <w:szCs w:val="24"/>
          <w:lang w:val="id-ID"/>
        </w:rPr>
        <w:t xml:space="preserve">     Merujuk</w:t>
      </w:r>
      <w:r w:rsidR="00BC28E4">
        <w:rPr>
          <w:rFonts w:asciiTheme="majorBidi" w:hAnsiTheme="majorBidi" w:cstheme="majorBidi"/>
          <w:b/>
          <w:bCs/>
          <w:sz w:val="24"/>
          <w:szCs w:val="24"/>
          <w:lang w:val="id-ID"/>
        </w:rPr>
        <w:t xml:space="preserve"> </w:t>
      </w:r>
      <w:r>
        <w:rPr>
          <w:rFonts w:asciiTheme="majorBidi" w:hAnsiTheme="majorBidi" w:cstheme="majorBidi"/>
          <w:sz w:val="24"/>
          <w:szCs w:val="24"/>
          <w:lang w:val="id-ID"/>
        </w:rPr>
        <w:t>pada Fatwa Dewan Syari’ah Nasional No.32/DSN-MUI/IX/2002 obligasi syariah adalah surat berharga jangka panjang berdasarkan prinsip syari’ah yang dikeluarkan emiten kepada pemegang obligasi syari</w:t>
      </w:r>
      <w:r w:rsidR="00BC28E4">
        <w:rPr>
          <w:rFonts w:asciiTheme="majorBidi" w:hAnsiTheme="majorBidi" w:cstheme="majorBidi"/>
          <w:sz w:val="24"/>
          <w:szCs w:val="24"/>
          <w:lang w:val="id-ID"/>
        </w:rPr>
        <w:t xml:space="preserve">’ah berupa bagi hasil, </w:t>
      </w:r>
      <w:r w:rsidR="00BC28E4" w:rsidRPr="00BC28E4">
        <w:rPr>
          <w:rFonts w:asciiTheme="majorBidi" w:hAnsiTheme="majorBidi" w:cstheme="majorBidi"/>
          <w:i/>
          <w:iCs/>
          <w:sz w:val="24"/>
          <w:szCs w:val="24"/>
          <w:lang w:val="id-ID"/>
        </w:rPr>
        <w:t>margin</w:t>
      </w:r>
      <w:r w:rsidR="00BC28E4">
        <w:rPr>
          <w:rFonts w:asciiTheme="majorBidi" w:hAnsiTheme="majorBidi" w:cstheme="majorBidi"/>
          <w:sz w:val="24"/>
          <w:szCs w:val="24"/>
          <w:lang w:val="id-ID"/>
        </w:rPr>
        <w:t xml:space="preserve"> atau </w:t>
      </w:r>
      <w:r w:rsidR="00BC28E4" w:rsidRPr="00BC28E4">
        <w:rPr>
          <w:rFonts w:asciiTheme="majorBidi" w:hAnsiTheme="majorBidi" w:cstheme="majorBidi"/>
          <w:i/>
          <w:iCs/>
          <w:sz w:val="24"/>
          <w:szCs w:val="24"/>
          <w:lang w:val="id-ID"/>
        </w:rPr>
        <w:t>fee</w:t>
      </w:r>
      <w:r w:rsidR="00BC28E4">
        <w:rPr>
          <w:rFonts w:asciiTheme="majorBidi" w:hAnsiTheme="majorBidi" w:cstheme="majorBidi"/>
          <w:sz w:val="24"/>
          <w:szCs w:val="24"/>
          <w:lang w:val="id-ID"/>
        </w:rPr>
        <w:t>, serta membayar kembali dana obligasi pada saat jatuh tempo.</w:t>
      </w:r>
      <w:r w:rsidR="00BC28E4">
        <w:rPr>
          <w:rStyle w:val="FootnoteReference"/>
          <w:rFonts w:asciiTheme="majorBidi" w:hAnsiTheme="majorBidi" w:cstheme="majorBidi"/>
          <w:sz w:val="24"/>
          <w:szCs w:val="24"/>
          <w:lang w:val="id-ID"/>
        </w:rPr>
        <w:footnoteReference w:id="5"/>
      </w:r>
    </w:p>
    <w:p w14:paraId="478BB663" w14:textId="18728855" w:rsidR="00BC28E4" w:rsidRDefault="00BC28E4" w:rsidP="00736288">
      <w:pPr>
        <w:pStyle w:val="ListParagraph"/>
        <w:spacing w:after="0" w:line="480" w:lineRule="auto"/>
        <w:ind w:left="284"/>
        <w:jc w:val="both"/>
        <w:rPr>
          <w:rFonts w:asciiTheme="majorBidi" w:hAnsiTheme="majorBidi" w:cstheme="majorBidi"/>
          <w:sz w:val="24"/>
          <w:szCs w:val="24"/>
          <w:lang w:val="id-ID"/>
        </w:rPr>
      </w:pPr>
      <w:r>
        <w:rPr>
          <w:rFonts w:asciiTheme="majorBidi" w:hAnsiTheme="majorBidi" w:cstheme="majorBidi"/>
          <w:sz w:val="24"/>
          <w:szCs w:val="24"/>
          <w:lang w:val="id-ID"/>
        </w:rPr>
        <w:t>Sukuk memiliki beberapa karekteristik, antara lain:</w:t>
      </w:r>
      <w:r>
        <w:rPr>
          <w:rStyle w:val="FootnoteReference"/>
          <w:rFonts w:asciiTheme="majorBidi" w:hAnsiTheme="majorBidi" w:cstheme="majorBidi"/>
          <w:sz w:val="24"/>
          <w:szCs w:val="24"/>
          <w:lang w:val="id-ID"/>
        </w:rPr>
        <w:footnoteReference w:id="6"/>
      </w:r>
    </w:p>
    <w:p w14:paraId="7CE4E397" w14:textId="5016C62E" w:rsidR="00BC28E4" w:rsidRDefault="00D34A14" w:rsidP="00736288">
      <w:pPr>
        <w:pStyle w:val="ListParagraph"/>
        <w:numPr>
          <w:ilvl w:val="0"/>
          <w:numId w:val="8"/>
        </w:numPr>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Merupakan bukti kepemilikan suatu aset, hak manfaat, jasa atau kegiatan investasi tertentu</w:t>
      </w:r>
    </w:p>
    <w:p w14:paraId="14BDBE50" w14:textId="1E1A1561" w:rsidR="00D34A14" w:rsidRDefault="00D34A14" w:rsidP="00736288">
      <w:pPr>
        <w:pStyle w:val="ListParagraph"/>
        <w:numPr>
          <w:ilvl w:val="0"/>
          <w:numId w:val="8"/>
        </w:numPr>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Pendapatan yang diberikan berupa imbalan, margin, bagi hasil, sesui dengan jenis akad yang digunkan dalam penerbitan</w:t>
      </w:r>
    </w:p>
    <w:p w14:paraId="69B2FF0E" w14:textId="09EB492A" w:rsidR="00D34A14" w:rsidRDefault="00D34A14" w:rsidP="00736288">
      <w:pPr>
        <w:pStyle w:val="ListParagraph"/>
        <w:numPr>
          <w:ilvl w:val="0"/>
          <w:numId w:val="8"/>
        </w:numPr>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Terbebas dari unsur riba, gharar dan maysir.</w:t>
      </w:r>
    </w:p>
    <w:p w14:paraId="22628935" w14:textId="63AD59B9" w:rsidR="00D34A14" w:rsidRDefault="00D34A14" w:rsidP="00736288">
      <w:pPr>
        <w:pStyle w:val="ListParagraph"/>
        <w:numPr>
          <w:ilvl w:val="0"/>
          <w:numId w:val="8"/>
        </w:numPr>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Memerlukan adanya underlying asset penerbitan</w:t>
      </w:r>
    </w:p>
    <w:p w14:paraId="64E1ED50" w14:textId="39836909" w:rsidR="00D34A14" w:rsidRDefault="00D34A14" w:rsidP="00736288">
      <w:pPr>
        <w:pStyle w:val="ListParagraph"/>
        <w:numPr>
          <w:ilvl w:val="0"/>
          <w:numId w:val="8"/>
        </w:numPr>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Penggunaan proceeds harus sesuai dengan prinsip syariah.</w:t>
      </w:r>
    </w:p>
    <w:p w14:paraId="01613EC9" w14:textId="5229F4D6" w:rsidR="00CC4426" w:rsidRDefault="00CC4426" w:rsidP="00736288">
      <w:pPr>
        <w:spacing w:after="0" w:line="480" w:lineRule="auto"/>
        <w:ind w:left="284"/>
        <w:jc w:val="both"/>
        <w:rPr>
          <w:rFonts w:asciiTheme="majorBidi" w:hAnsiTheme="majorBidi" w:cstheme="majorBidi"/>
          <w:sz w:val="24"/>
          <w:szCs w:val="24"/>
          <w:lang w:val="id-ID"/>
        </w:rPr>
      </w:pPr>
      <w:r>
        <w:rPr>
          <w:rFonts w:asciiTheme="majorBidi" w:hAnsiTheme="majorBidi" w:cstheme="majorBidi"/>
          <w:sz w:val="24"/>
          <w:szCs w:val="24"/>
          <w:lang w:val="id-ID"/>
        </w:rPr>
        <w:t>Terdapat beberapa komponen dalam kontrak sukuk, antara lain:</w:t>
      </w:r>
      <w:r>
        <w:rPr>
          <w:rStyle w:val="FootnoteReference"/>
          <w:rFonts w:asciiTheme="majorBidi" w:hAnsiTheme="majorBidi" w:cstheme="majorBidi"/>
          <w:sz w:val="24"/>
          <w:szCs w:val="24"/>
          <w:lang w:val="id-ID"/>
        </w:rPr>
        <w:footnoteReference w:id="7"/>
      </w:r>
    </w:p>
    <w:p w14:paraId="2EA29726" w14:textId="57B4B98A" w:rsidR="00CC4426" w:rsidRDefault="00CC4426" w:rsidP="00736288">
      <w:pPr>
        <w:pStyle w:val="ListParagraph"/>
        <w:numPr>
          <w:ilvl w:val="0"/>
          <w:numId w:val="9"/>
        </w:numPr>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Harta </w:t>
      </w:r>
    </w:p>
    <w:p w14:paraId="1A05EB7A" w14:textId="73953D55" w:rsidR="005015CD" w:rsidRDefault="00CC4426" w:rsidP="00736288">
      <w:pPr>
        <w:pStyle w:val="ListParagraph"/>
        <w:spacing w:after="0" w:line="480" w:lineRule="auto"/>
        <w:ind w:left="644"/>
        <w:jc w:val="both"/>
        <w:rPr>
          <w:rFonts w:asciiTheme="majorBidi" w:hAnsiTheme="majorBidi" w:cstheme="majorBidi"/>
          <w:sz w:val="24"/>
          <w:szCs w:val="24"/>
          <w:lang w:val="id-ID"/>
        </w:rPr>
      </w:pPr>
      <w:r>
        <w:rPr>
          <w:rFonts w:asciiTheme="majorBidi" w:hAnsiTheme="majorBidi" w:cstheme="majorBidi"/>
          <w:sz w:val="24"/>
          <w:szCs w:val="24"/>
          <w:lang w:val="id-ID"/>
        </w:rPr>
        <w:t xml:space="preserve">Harta yaitu setiap barang yang benar-benar dimiliki dan dikawal </w:t>
      </w:r>
      <w:r w:rsidR="005015CD">
        <w:rPr>
          <w:rFonts w:asciiTheme="majorBidi" w:hAnsiTheme="majorBidi" w:cstheme="majorBidi"/>
          <w:sz w:val="24"/>
          <w:szCs w:val="24"/>
          <w:lang w:val="id-ID"/>
        </w:rPr>
        <w:t>( hijaazah) oleh seseorang, baik barang ataupun manfaat.</w:t>
      </w:r>
    </w:p>
    <w:p w14:paraId="3DD25957" w14:textId="16A79D99" w:rsidR="005015CD" w:rsidRDefault="005015CD" w:rsidP="00736288">
      <w:pPr>
        <w:pStyle w:val="ListParagraph"/>
        <w:numPr>
          <w:ilvl w:val="0"/>
          <w:numId w:val="9"/>
        </w:numPr>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Akad </w:t>
      </w:r>
    </w:p>
    <w:p w14:paraId="3755B9F2" w14:textId="3B83C986" w:rsidR="005015CD" w:rsidRDefault="005015CD" w:rsidP="00736288">
      <w:pPr>
        <w:pStyle w:val="ListParagraph"/>
        <w:spacing w:after="0" w:line="480" w:lineRule="auto"/>
        <w:ind w:left="644"/>
        <w:jc w:val="both"/>
        <w:rPr>
          <w:rFonts w:asciiTheme="majorBidi" w:hAnsiTheme="majorBidi" w:cstheme="majorBidi"/>
          <w:i/>
          <w:iCs/>
          <w:sz w:val="24"/>
          <w:szCs w:val="24"/>
          <w:lang w:val="id-ID"/>
        </w:rPr>
      </w:pPr>
      <w:r>
        <w:rPr>
          <w:rFonts w:asciiTheme="majorBidi" w:hAnsiTheme="majorBidi" w:cstheme="majorBidi"/>
          <w:sz w:val="24"/>
          <w:szCs w:val="24"/>
          <w:lang w:val="id-ID"/>
        </w:rPr>
        <w:lastRenderedPageBreak/>
        <w:t xml:space="preserve">Dalam aktivitas sukuk melibatkan sejumlah akad antara lain, </w:t>
      </w:r>
      <w:r w:rsidRPr="005015CD">
        <w:rPr>
          <w:rFonts w:asciiTheme="majorBidi" w:hAnsiTheme="majorBidi" w:cstheme="majorBidi"/>
          <w:i/>
          <w:iCs/>
          <w:sz w:val="24"/>
          <w:szCs w:val="24"/>
          <w:lang w:val="id-ID"/>
        </w:rPr>
        <w:t>akad ijarah, murabahah, istisna’, musyarakah, dan akad salam.</w:t>
      </w:r>
    </w:p>
    <w:p w14:paraId="49D6DF10" w14:textId="0D840471" w:rsidR="005015CD" w:rsidRDefault="005015CD" w:rsidP="00736288">
      <w:pPr>
        <w:pStyle w:val="ListParagraph"/>
        <w:numPr>
          <w:ilvl w:val="0"/>
          <w:numId w:val="9"/>
        </w:numPr>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Pihak yang berakat</w:t>
      </w:r>
    </w:p>
    <w:p w14:paraId="1CAB0E36" w14:textId="06F0D2A7" w:rsidR="005015CD" w:rsidRDefault="005015CD" w:rsidP="00736288">
      <w:pPr>
        <w:pStyle w:val="ListParagraph"/>
        <w:spacing w:after="0" w:line="480" w:lineRule="auto"/>
        <w:ind w:left="644"/>
        <w:jc w:val="both"/>
        <w:rPr>
          <w:rFonts w:asciiTheme="majorBidi" w:hAnsiTheme="majorBidi" w:cstheme="majorBidi"/>
          <w:sz w:val="24"/>
          <w:szCs w:val="24"/>
          <w:lang w:val="id-ID"/>
        </w:rPr>
      </w:pPr>
      <w:r>
        <w:rPr>
          <w:rFonts w:asciiTheme="majorBidi" w:hAnsiTheme="majorBidi" w:cstheme="majorBidi"/>
          <w:sz w:val="24"/>
          <w:szCs w:val="24"/>
          <w:lang w:val="id-ID"/>
        </w:rPr>
        <w:t xml:space="preserve">Terdiri dari originator, badan yang mengeluarkan sukuk dan investor atau </w:t>
      </w:r>
      <w:r w:rsidRPr="005015CD">
        <w:rPr>
          <w:rFonts w:asciiTheme="majorBidi" w:hAnsiTheme="majorBidi" w:cstheme="majorBidi"/>
          <w:i/>
          <w:iCs/>
          <w:sz w:val="24"/>
          <w:szCs w:val="24"/>
          <w:lang w:val="id-ID"/>
        </w:rPr>
        <w:t>sukukholders</w:t>
      </w:r>
    </w:p>
    <w:p w14:paraId="5FCDF741" w14:textId="4B3EBA93" w:rsidR="005015CD" w:rsidRPr="005015CD" w:rsidRDefault="005015CD" w:rsidP="00736288">
      <w:pPr>
        <w:pStyle w:val="ListParagraph"/>
        <w:numPr>
          <w:ilvl w:val="0"/>
          <w:numId w:val="9"/>
        </w:numPr>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Cara pelaksanaan akad.</w:t>
      </w:r>
    </w:p>
    <w:p w14:paraId="05E8F212" w14:textId="567FE026" w:rsidR="00526466" w:rsidRPr="00CF7435" w:rsidRDefault="00526466" w:rsidP="00CF7435">
      <w:pPr>
        <w:pStyle w:val="ListParagraph"/>
        <w:numPr>
          <w:ilvl w:val="0"/>
          <w:numId w:val="3"/>
        </w:numPr>
        <w:spacing w:after="0" w:line="480" w:lineRule="auto"/>
        <w:ind w:left="284" w:hanging="284"/>
        <w:jc w:val="both"/>
        <w:rPr>
          <w:rFonts w:asciiTheme="majorBidi" w:hAnsiTheme="majorBidi" w:cstheme="majorBidi"/>
          <w:b/>
          <w:bCs/>
          <w:sz w:val="24"/>
          <w:szCs w:val="24"/>
          <w:lang w:val="id-ID"/>
        </w:rPr>
      </w:pPr>
      <w:r w:rsidRPr="00CF7435">
        <w:rPr>
          <w:rFonts w:asciiTheme="majorBidi" w:hAnsiTheme="majorBidi" w:cstheme="majorBidi"/>
          <w:b/>
          <w:bCs/>
          <w:sz w:val="24"/>
          <w:szCs w:val="24"/>
          <w:lang w:val="id-ID"/>
        </w:rPr>
        <w:t>Perkembangan</w:t>
      </w:r>
      <w:r w:rsidR="00630FD7" w:rsidRPr="00CF7435">
        <w:rPr>
          <w:rFonts w:asciiTheme="majorBidi" w:hAnsiTheme="majorBidi" w:cstheme="majorBidi"/>
          <w:b/>
          <w:bCs/>
          <w:sz w:val="24"/>
          <w:szCs w:val="24"/>
          <w:lang w:val="id-ID"/>
        </w:rPr>
        <w:t xml:space="preserve"> Sukuk Negara ( SBSN ) </w:t>
      </w:r>
      <w:r w:rsidRPr="00CF7435">
        <w:rPr>
          <w:rFonts w:asciiTheme="majorBidi" w:hAnsiTheme="majorBidi" w:cstheme="majorBidi"/>
          <w:b/>
          <w:bCs/>
          <w:sz w:val="24"/>
          <w:szCs w:val="24"/>
          <w:lang w:val="id-ID"/>
        </w:rPr>
        <w:t xml:space="preserve">Di Indonesia </w:t>
      </w:r>
    </w:p>
    <w:p w14:paraId="2C913B49" w14:textId="1E1C1431" w:rsidR="00937DDD" w:rsidRDefault="00937DDD" w:rsidP="00736288">
      <w:pPr>
        <w:pStyle w:val="ListParagraph"/>
        <w:spacing w:after="0" w:line="480" w:lineRule="auto"/>
        <w:ind w:left="284"/>
        <w:jc w:val="both"/>
        <w:rPr>
          <w:rFonts w:asciiTheme="majorBidi" w:hAnsiTheme="majorBidi" w:cstheme="majorBidi"/>
          <w:sz w:val="24"/>
          <w:szCs w:val="24"/>
          <w:lang w:val="id-ID"/>
        </w:rPr>
      </w:pPr>
      <w:r>
        <w:rPr>
          <w:rFonts w:asciiTheme="majorBidi" w:hAnsiTheme="majorBidi" w:cstheme="majorBidi"/>
          <w:sz w:val="24"/>
          <w:szCs w:val="24"/>
          <w:lang w:val="id-ID"/>
        </w:rPr>
        <w:t xml:space="preserve">          Sukuk</w:t>
      </w:r>
      <w:r w:rsidR="00BC2820">
        <w:rPr>
          <w:rFonts w:asciiTheme="majorBidi" w:hAnsiTheme="majorBidi" w:cstheme="majorBidi"/>
          <w:sz w:val="24"/>
          <w:szCs w:val="24"/>
          <w:lang w:val="id-ID"/>
        </w:rPr>
        <w:t xml:space="preserve"> Negara</w:t>
      </w:r>
      <w:r>
        <w:rPr>
          <w:rFonts w:asciiTheme="majorBidi" w:hAnsiTheme="majorBidi" w:cstheme="majorBidi"/>
          <w:sz w:val="24"/>
          <w:szCs w:val="24"/>
          <w:lang w:val="id-ID"/>
        </w:rPr>
        <w:t xml:space="preserve"> di Indonesia telah mengalami perkembangan yang sangat pesat. Diperkuat dengan </w:t>
      </w:r>
      <w:r w:rsidR="005B3876">
        <w:rPr>
          <w:rFonts w:asciiTheme="majorBidi" w:hAnsiTheme="majorBidi" w:cstheme="majorBidi"/>
          <w:sz w:val="24"/>
          <w:szCs w:val="24"/>
          <w:lang w:val="id-ID"/>
        </w:rPr>
        <w:t xml:space="preserve">adanya </w:t>
      </w:r>
      <w:r>
        <w:rPr>
          <w:rFonts w:asciiTheme="majorBidi" w:hAnsiTheme="majorBidi" w:cstheme="majorBidi"/>
          <w:sz w:val="24"/>
          <w:szCs w:val="24"/>
          <w:lang w:val="id-ID"/>
        </w:rPr>
        <w:t xml:space="preserve">payung hukum </w:t>
      </w:r>
      <w:r w:rsidR="005B3876">
        <w:rPr>
          <w:rFonts w:asciiTheme="majorBidi" w:hAnsiTheme="majorBidi" w:cstheme="majorBidi"/>
          <w:sz w:val="24"/>
          <w:szCs w:val="24"/>
          <w:lang w:val="id-ID"/>
        </w:rPr>
        <w:t>Undang-Undang No 19 tahun 2008 tentang surat berharga syari’ah negara (SBSN) atau Undang-Undang sukuk Negara semangkin dapat meyakinkan masyarakat/para investor dalam negeri maupun investor asing untuk beri</w:t>
      </w:r>
      <w:r w:rsidR="00BC2820">
        <w:rPr>
          <w:rFonts w:asciiTheme="majorBidi" w:hAnsiTheme="majorBidi" w:cstheme="majorBidi"/>
          <w:sz w:val="24"/>
          <w:szCs w:val="24"/>
          <w:lang w:val="id-ID"/>
        </w:rPr>
        <w:t>nvestasi dengan membeli sukuk negara.</w:t>
      </w:r>
      <w:r w:rsidR="00747852">
        <w:rPr>
          <w:rFonts w:asciiTheme="majorBidi" w:hAnsiTheme="majorBidi" w:cstheme="majorBidi"/>
          <w:sz w:val="24"/>
          <w:szCs w:val="24"/>
          <w:lang w:val="id-ID"/>
        </w:rPr>
        <w:t xml:space="preserve"> Penerbitan sukuk negara perdana di Indonesai mulai terasa keberadaannya dengan mendapat respon yang luar bisas dari masyarakat maupun para investor. Pada tanggal 26 agustus 2008 untuk pertam</w:t>
      </w:r>
      <w:r w:rsidR="003E5EC8">
        <w:rPr>
          <w:rFonts w:asciiTheme="majorBidi" w:hAnsiTheme="majorBidi" w:cstheme="majorBidi"/>
          <w:sz w:val="24"/>
          <w:szCs w:val="24"/>
          <w:lang w:val="id-ID"/>
        </w:rPr>
        <w:t>a</w:t>
      </w:r>
      <w:r w:rsidR="00747852">
        <w:rPr>
          <w:rFonts w:asciiTheme="majorBidi" w:hAnsiTheme="majorBidi" w:cstheme="majorBidi"/>
          <w:sz w:val="24"/>
          <w:szCs w:val="24"/>
          <w:lang w:val="id-ID"/>
        </w:rPr>
        <w:t xml:space="preserve"> kalinya sukuk negara</w:t>
      </w:r>
      <w:r w:rsidR="003E5EC8">
        <w:rPr>
          <w:rFonts w:asciiTheme="majorBidi" w:hAnsiTheme="majorBidi" w:cstheme="majorBidi"/>
          <w:sz w:val="24"/>
          <w:szCs w:val="24"/>
          <w:lang w:val="id-ID"/>
        </w:rPr>
        <w:t xml:space="preserve"> </w:t>
      </w:r>
      <w:r w:rsidR="00747852">
        <w:rPr>
          <w:rFonts w:asciiTheme="majorBidi" w:hAnsiTheme="majorBidi" w:cstheme="majorBidi"/>
          <w:sz w:val="24"/>
          <w:szCs w:val="24"/>
          <w:lang w:val="id-ID"/>
        </w:rPr>
        <w:t>(SBSN) diterbitkan. SBSN yang diterbitkan adalah</w:t>
      </w:r>
      <w:r w:rsidR="00C32EBD">
        <w:rPr>
          <w:rFonts w:asciiTheme="majorBidi" w:hAnsiTheme="majorBidi" w:cstheme="majorBidi"/>
          <w:sz w:val="24"/>
          <w:szCs w:val="24"/>
          <w:lang w:val="id-ID"/>
        </w:rPr>
        <w:t xml:space="preserve"> seri IFR001 dan IFR002. Pemerintah kembali menerbitkan  SBSN pada tanggal 25 februari denga seri SR001 dan disusul dengan penerbitan seri lainnya.</w:t>
      </w:r>
    </w:p>
    <w:p w14:paraId="5AB62AD5" w14:textId="7D877587" w:rsidR="003E5EC8" w:rsidRDefault="003E5EC8" w:rsidP="00736288">
      <w:pPr>
        <w:pStyle w:val="ListParagraph"/>
        <w:spacing w:after="0" w:line="480" w:lineRule="auto"/>
        <w:ind w:left="284"/>
        <w:jc w:val="both"/>
        <w:rPr>
          <w:rFonts w:asciiTheme="majorBidi" w:hAnsiTheme="majorBidi" w:cstheme="majorBidi"/>
          <w:sz w:val="24"/>
          <w:szCs w:val="24"/>
          <w:lang w:val="id-ID"/>
        </w:rPr>
      </w:pPr>
      <w:r w:rsidRPr="003E5EC8">
        <w:rPr>
          <w:rFonts w:asciiTheme="majorBidi" w:hAnsiTheme="majorBidi" w:cstheme="majorBidi"/>
          <w:sz w:val="24"/>
          <w:szCs w:val="24"/>
          <w:lang w:val="id-ID"/>
        </w:rPr>
        <w:t>Jenis</w:t>
      </w:r>
      <w:r w:rsidR="002E7695">
        <w:rPr>
          <w:rFonts w:asciiTheme="majorBidi" w:hAnsiTheme="majorBidi" w:cstheme="majorBidi"/>
          <w:sz w:val="24"/>
          <w:szCs w:val="24"/>
          <w:lang w:val="id-ID"/>
        </w:rPr>
        <w:t>-jenis</w:t>
      </w:r>
      <w:r w:rsidRPr="003E5EC8">
        <w:rPr>
          <w:rFonts w:asciiTheme="majorBidi" w:hAnsiTheme="majorBidi" w:cstheme="majorBidi"/>
          <w:sz w:val="24"/>
          <w:szCs w:val="24"/>
          <w:lang w:val="id-ID"/>
        </w:rPr>
        <w:t xml:space="preserve"> </w:t>
      </w:r>
      <w:r w:rsidR="00EF64EC">
        <w:rPr>
          <w:rFonts w:asciiTheme="majorBidi" w:hAnsiTheme="majorBidi" w:cstheme="majorBidi"/>
          <w:sz w:val="24"/>
          <w:szCs w:val="24"/>
          <w:lang w:val="id-ID"/>
        </w:rPr>
        <w:t>S</w:t>
      </w:r>
      <w:r w:rsidRPr="003E5EC8">
        <w:rPr>
          <w:rFonts w:asciiTheme="majorBidi" w:hAnsiTheme="majorBidi" w:cstheme="majorBidi"/>
          <w:sz w:val="24"/>
          <w:szCs w:val="24"/>
          <w:lang w:val="id-ID"/>
        </w:rPr>
        <w:t xml:space="preserve">ukuk Negara </w:t>
      </w:r>
      <w:r>
        <w:rPr>
          <w:rFonts w:asciiTheme="majorBidi" w:hAnsiTheme="majorBidi" w:cstheme="majorBidi"/>
          <w:sz w:val="24"/>
          <w:szCs w:val="24"/>
          <w:lang w:val="id-ID"/>
        </w:rPr>
        <w:t xml:space="preserve"> diantaranya:</w:t>
      </w:r>
      <w:r w:rsidRPr="003E5EC8">
        <w:rPr>
          <w:rFonts w:asciiTheme="majorBidi" w:hAnsiTheme="majorBidi" w:cstheme="majorBidi"/>
          <w:sz w:val="24"/>
          <w:szCs w:val="24"/>
          <w:lang w:val="id-ID"/>
        </w:rPr>
        <w:t xml:space="preserve">    </w:t>
      </w:r>
    </w:p>
    <w:p w14:paraId="7D56F158" w14:textId="0642E77C" w:rsidR="003E5EC8" w:rsidRDefault="003E5EC8" w:rsidP="00736288">
      <w:pPr>
        <w:pStyle w:val="ListParagraph"/>
        <w:numPr>
          <w:ilvl w:val="0"/>
          <w:numId w:val="4"/>
        </w:numPr>
        <w:spacing w:after="0" w:line="480" w:lineRule="auto"/>
        <w:jc w:val="both"/>
        <w:rPr>
          <w:rFonts w:asciiTheme="majorBidi" w:hAnsiTheme="majorBidi" w:cstheme="majorBidi"/>
          <w:sz w:val="24"/>
          <w:szCs w:val="24"/>
          <w:lang w:val="id-ID"/>
        </w:rPr>
      </w:pPr>
      <w:r w:rsidRPr="003E5EC8">
        <w:rPr>
          <w:rFonts w:asciiTheme="majorBidi" w:hAnsiTheme="majorBidi" w:cstheme="majorBidi"/>
          <w:sz w:val="24"/>
          <w:szCs w:val="24"/>
          <w:lang w:val="id-ID"/>
        </w:rPr>
        <w:t>SR sukuk Negara Ritel adalah sukuk Negara</w:t>
      </w:r>
      <w:r w:rsidR="00B93739">
        <w:rPr>
          <w:rFonts w:asciiTheme="majorBidi" w:hAnsiTheme="majorBidi" w:cstheme="majorBidi"/>
          <w:sz w:val="24"/>
          <w:szCs w:val="24"/>
          <w:lang w:val="id-ID"/>
        </w:rPr>
        <w:t xml:space="preserve"> yang </w:t>
      </w:r>
      <w:r w:rsidR="00A35A81" w:rsidRPr="00A35A81">
        <w:rPr>
          <w:rFonts w:asciiTheme="majorBidi" w:hAnsiTheme="majorBidi" w:cstheme="majorBidi"/>
          <w:sz w:val="24"/>
          <w:szCs w:val="24"/>
          <w:lang w:val="id-ID"/>
        </w:rPr>
        <w:t xml:space="preserve">dijual kepada investor individu </w:t>
      </w:r>
      <w:proofErr w:type="spellStart"/>
      <w:r w:rsidR="00400694" w:rsidRPr="00400694">
        <w:rPr>
          <w:rFonts w:asciiTheme="majorBidi" w:eastAsia="Book Antiqua" w:hAnsiTheme="majorBidi" w:cstheme="majorBidi"/>
          <w:color w:val="000000"/>
          <w:sz w:val="24"/>
          <w:szCs w:val="24"/>
        </w:rPr>
        <w:t>noninstitusi</w:t>
      </w:r>
      <w:proofErr w:type="spellEnd"/>
      <w:r w:rsidR="00400694" w:rsidRPr="00400694">
        <w:rPr>
          <w:rFonts w:asciiTheme="majorBidi" w:eastAsia="Book Antiqua" w:hAnsiTheme="majorBidi" w:cstheme="majorBidi"/>
          <w:color w:val="000000"/>
          <w:sz w:val="24"/>
          <w:szCs w:val="24"/>
        </w:rPr>
        <w:t xml:space="preserve"> </w:t>
      </w:r>
      <w:proofErr w:type="spellStart"/>
      <w:r w:rsidR="00400694" w:rsidRPr="00400694">
        <w:rPr>
          <w:rFonts w:asciiTheme="majorBidi" w:eastAsia="Book Antiqua" w:hAnsiTheme="majorBidi" w:cstheme="majorBidi"/>
          <w:color w:val="000000"/>
          <w:sz w:val="24"/>
          <w:szCs w:val="24"/>
        </w:rPr>
        <w:t>atau</w:t>
      </w:r>
      <w:proofErr w:type="spellEnd"/>
      <w:r w:rsidR="00400694" w:rsidRPr="00400694">
        <w:rPr>
          <w:rFonts w:asciiTheme="majorBidi" w:eastAsia="Book Antiqua" w:hAnsiTheme="majorBidi" w:cstheme="majorBidi"/>
          <w:color w:val="000000"/>
          <w:sz w:val="24"/>
          <w:szCs w:val="24"/>
        </w:rPr>
        <w:t xml:space="preserve"> </w:t>
      </w:r>
      <w:proofErr w:type="spellStart"/>
      <w:r w:rsidR="00400694" w:rsidRPr="00400694">
        <w:rPr>
          <w:rFonts w:asciiTheme="majorBidi" w:eastAsia="Book Antiqua" w:hAnsiTheme="majorBidi" w:cstheme="majorBidi"/>
          <w:color w:val="000000"/>
          <w:sz w:val="24"/>
          <w:szCs w:val="24"/>
        </w:rPr>
        <w:t>nonkorporsi</w:t>
      </w:r>
      <w:proofErr w:type="spellEnd"/>
      <w:r w:rsidR="00400694" w:rsidRPr="00400694">
        <w:rPr>
          <w:rFonts w:ascii="Book Antiqua" w:eastAsia="Book Antiqua" w:hAnsi="Book Antiqua" w:cs="Book Antiqua"/>
          <w:color w:val="000000"/>
          <w:sz w:val="21"/>
        </w:rPr>
        <w:t xml:space="preserve"> </w:t>
      </w:r>
      <w:r w:rsidR="00A35A81" w:rsidRPr="00A35A81">
        <w:rPr>
          <w:rFonts w:asciiTheme="majorBidi" w:hAnsiTheme="majorBidi" w:cstheme="majorBidi"/>
          <w:sz w:val="24"/>
          <w:szCs w:val="24"/>
          <w:lang w:val="id-ID"/>
        </w:rPr>
        <w:t>melalui Agen Penjual dengan pembelian minimal 5 juta Rupiah. Kupon Sukuk Ritel bersifat fixed, dibayar tiap bulan dan dapat diperjualbelikan.</w:t>
      </w:r>
    </w:p>
    <w:p w14:paraId="397108AA" w14:textId="3729ABF3" w:rsidR="003E5EC8" w:rsidRDefault="004C07C4" w:rsidP="00736288">
      <w:pPr>
        <w:pStyle w:val="ListParagraph"/>
        <w:numPr>
          <w:ilvl w:val="0"/>
          <w:numId w:val="4"/>
        </w:numPr>
        <w:spacing w:after="0" w:line="480" w:lineRule="auto"/>
        <w:jc w:val="both"/>
        <w:rPr>
          <w:rFonts w:asciiTheme="majorBidi" w:hAnsiTheme="majorBidi" w:cstheme="majorBidi"/>
          <w:sz w:val="24"/>
          <w:szCs w:val="24"/>
          <w:lang w:val="id-ID"/>
        </w:rPr>
      </w:pPr>
      <w:r w:rsidRPr="004C07C4">
        <w:rPr>
          <w:rFonts w:asciiTheme="majorBidi" w:hAnsiTheme="majorBidi" w:cstheme="majorBidi"/>
          <w:sz w:val="24"/>
          <w:szCs w:val="24"/>
          <w:lang w:val="id-ID"/>
        </w:rPr>
        <w:t>Sukuk Valas atau global su</w:t>
      </w:r>
      <w:r w:rsidR="00CC4426">
        <w:rPr>
          <w:rFonts w:asciiTheme="majorBidi" w:hAnsiTheme="majorBidi" w:cstheme="majorBidi"/>
          <w:sz w:val="24"/>
          <w:szCs w:val="24"/>
          <w:lang w:val="id-ID"/>
        </w:rPr>
        <w:t>kuk</w:t>
      </w:r>
      <w:r w:rsidRPr="004C07C4">
        <w:rPr>
          <w:rFonts w:asciiTheme="majorBidi" w:hAnsiTheme="majorBidi" w:cstheme="majorBidi"/>
          <w:sz w:val="24"/>
          <w:szCs w:val="24"/>
          <w:lang w:val="id-ID"/>
        </w:rPr>
        <w:t xml:space="preserve"> adalah SBSN yang diterbitkan dalam mata uang atau valuta asing di pasar internasional sebagai pasar perdana. Tingkat imbal </w:t>
      </w:r>
      <w:r w:rsidRPr="004C07C4">
        <w:rPr>
          <w:rFonts w:asciiTheme="majorBidi" w:hAnsiTheme="majorBidi" w:cstheme="majorBidi"/>
          <w:sz w:val="24"/>
          <w:szCs w:val="24"/>
          <w:lang w:val="id-ID"/>
        </w:rPr>
        <w:lastRenderedPageBreak/>
        <w:t>hasil (yield) bersifat tetap dan dapat diperdagangkan (tradable). Sukuk Valas diterbitkan pertama kali di pasar internasional pada 2016 dalam mata uang USD.</w:t>
      </w:r>
      <w:r w:rsidR="003E5EC8" w:rsidRPr="003E5EC8">
        <w:rPr>
          <w:rFonts w:asciiTheme="majorBidi" w:hAnsiTheme="majorBidi" w:cstheme="majorBidi"/>
          <w:sz w:val="24"/>
          <w:szCs w:val="24"/>
          <w:lang w:val="id-ID"/>
        </w:rPr>
        <w:t xml:space="preserve"> </w:t>
      </w:r>
    </w:p>
    <w:p w14:paraId="122C2E3F" w14:textId="7F788C9C" w:rsidR="003E5EC8" w:rsidRPr="004C07C4" w:rsidRDefault="003E5EC8" w:rsidP="00736288">
      <w:pPr>
        <w:pStyle w:val="ListParagraph"/>
        <w:numPr>
          <w:ilvl w:val="0"/>
          <w:numId w:val="4"/>
        </w:numPr>
        <w:spacing w:after="0" w:line="480" w:lineRule="auto"/>
        <w:jc w:val="both"/>
        <w:rPr>
          <w:rFonts w:asciiTheme="majorBidi" w:hAnsiTheme="majorBidi" w:cstheme="majorBidi"/>
          <w:sz w:val="24"/>
          <w:szCs w:val="24"/>
          <w:lang w:val="id-ID"/>
        </w:rPr>
      </w:pPr>
      <w:r w:rsidRPr="003E5EC8">
        <w:rPr>
          <w:rFonts w:asciiTheme="majorBidi" w:hAnsiTheme="majorBidi" w:cstheme="majorBidi"/>
          <w:sz w:val="24"/>
          <w:szCs w:val="24"/>
          <w:lang w:val="id-ID"/>
        </w:rPr>
        <w:t>sukuk dana haji Indonesia</w:t>
      </w:r>
      <w:r w:rsidR="00CC4426">
        <w:rPr>
          <w:rFonts w:asciiTheme="majorBidi" w:hAnsiTheme="majorBidi" w:cstheme="majorBidi"/>
          <w:sz w:val="24"/>
          <w:szCs w:val="24"/>
          <w:lang w:val="id-ID"/>
        </w:rPr>
        <w:t xml:space="preserve"> ( SDHI )</w:t>
      </w:r>
      <w:r w:rsidRPr="003E5EC8">
        <w:rPr>
          <w:rFonts w:asciiTheme="majorBidi" w:hAnsiTheme="majorBidi" w:cstheme="majorBidi"/>
          <w:sz w:val="24"/>
          <w:szCs w:val="24"/>
          <w:lang w:val="id-ID"/>
        </w:rPr>
        <w:t xml:space="preserve"> </w:t>
      </w:r>
      <w:r w:rsidR="004C07C4" w:rsidRPr="004C07C4">
        <w:rPr>
          <w:rFonts w:asciiTheme="majorBidi" w:hAnsiTheme="majorBidi" w:cstheme="majorBidi"/>
          <w:sz w:val="24"/>
          <w:szCs w:val="24"/>
          <w:lang w:val="id-ID"/>
        </w:rPr>
        <w:t>adalah penerbitan SBSN dengan metode penempatan langsung (</w:t>
      </w:r>
      <w:r w:rsidR="004C07C4" w:rsidRPr="00DF69A8">
        <w:rPr>
          <w:rFonts w:asciiTheme="majorBidi" w:hAnsiTheme="majorBidi" w:cstheme="majorBidi"/>
          <w:i/>
          <w:iCs/>
          <w:sz w:val="24"/>
          <w:szCs w:val="24"/>
          <w:lang w:val="id-ID"/>
        </w:rPr>
        <w:t>private placement</w:t>
      </w:r>
      <w:r w:rsidR="004C07C4" w:rsidRPr="004C07C4">
        <w:rPr>
          <w:rFonts w:asciiTheme="majorBidi" w:hAnsiTheme="majorBidi" w:cstheme="majorBidi"/>
          <w:sz w:val="24"/>
          <w:szCs w:val="24"/>
          <w:lang w:val="id-ID"/>
        </w:rPr>
        <w:t>) pada Dana Abadi Umat (DAU) berdasarkan kesepakatan bersama (</w:t>
      </w:r>
      <w:r w:rsidR="004C07C4" w:rsidRPr="00DF69A8">
        <w:rPr>
          <w:rFonts w:asciiTheme="majorBidi" w:hAnsiTheme="majorBidi" w:cstheme="majorBidi"/>
          <w:i/>
          <w:iCs/>
          <w:sz w:val="24"/>
          <w:szCs w:val="24"/>
          <w:lang w:val="id-ID"/>
        </w:rPr>
        <w:t>Memorandum of Understanding</w:t>
      </w:r>
      <w:r w:rsidR="004C07C4" w:rsidRPr="004C07C4">
        <w:rPr>
          <w:rFonts w:asciiTheme="majorBidi" w:hAnsiTheme="majorBidi" w:cstheme="majorBidi"/>
          <w:sz w:val="24"/>
          <w:szCs w:val="24"/>
          <w:lang w:val="id-ID"/>
        </w:rPr>
        <w:t xml:space="preserve">/MoU) antara Kementerian Agama dengan Kementerian Keuangan. Sukuk jenis ini tidak dapat diperdagangkan, jenis akad yang digunakan adalah </w:t>
      </w:r>
      <w:r w:rsidR="004C07C4" w:rsidRPr="00DF69A8">
        <w:rPr>
          <w:rFonts w:asciiTheme="majorBidi" w:hAnsiTheme="majorBidi" w:cstheme="majorBidi"/>
          <w:i/>
          <w:iCs/>
          <w:sz w:val="24"/>
          <w:szCs w:val="24"/>
          <w:lang w:val="id-ID"/>
        </w:rPr>
        <w:t>ijarah al-khadamat.</w:t>
      </w:r>
      <w:r w:rsidR="004C07C4" w:rsidRPr="004C07C4">
        <w:rPr>
          <w:rFonts w:asciiTheme="majorBidi" w:hAnsiTheme="majorBidi" w:cstheme="majorBidi"/>
          <w:sz w:val="24"/>
          <w:szCs w:val="24"/>
          <w:lang w:val="id-ID"/>
        </w:rPr>
        <w:t xml:space="preserve"> </w:t>
      </w:r>
      <w:r w:rsidR="004C07C4" w:rsidRPr="00DF69A8">
        <w:rPr>
          <w:rFonts w:asciiTheme="majorBidi" w:hAnsiTheme="majorBidi" w:cstheme="majorBidi"/>
          <w:i/>
          <w:iCs/>
          <w:sz w:val="24"/>
          <w:szCs w:val="24"/>
          <w:lang w:val="id-ID"/>
        </w:rPr>
        <w:t>Underlying assets</w:t>
      </w:r>
      <w:r w:rsidR="004C07C4" w:rsidRPr="004C07C4">
        <w:rPr>
          <w:rFonts w:asciiTheme="majorBidi" w:hAnsiTheme="majorBidi" w:cstheme="majorBidi"/>
          <w:sz w:val="24"/>
          <w:szCs w:val="24"/>
          <w:lang w:val="id-ID"/>
        </w:rPr>
        <w:t xml:space="preserve"> yang digunakan untuk penerbitan berupa jasa layanan haji itu sendiri yang terdiri dari jasa penerbangan (</w:t>
      </w:r>
      <w:r w:rsidR="004C07C4" w:rsidRPr="00DF69A8">
        <w:rPr>
          <w:rFonts w:asciiTheme="majorBidi" w:hAnsiTheme="majorBidi" w:cstheme="majorBidi"/>
          <w:i/>
          <w:iCs/>
          <w:sz w:val="24"/>
          <w:szCs w:val="24"/>
          <w:lang w:val="id-ID"/>
        </w:rPr>
        <w:t>flight</w:t>
      </w:r>
      <w:r w:rsidR="004C07C4" w:rsidRPr="004C07C4">
        <w:rPr>
          <w:rFonts w:asciiTheme="majorBidi" w:hAnsiTheme="majorBidi" w:cstheme="majorBidi"/>
          <w:sz w:val="24"/>
          <w:szCs w:val="24"/>
          <w:lang w:val="id-ID"/>
        </w:rPr>
        <w:t>), makanan (</w:t>
      </w:r>
      <w:r w:rsidR="004C07C4" w:rsidRPr="00DF69A8">
        <w:rPr>
          <w:rFonts w:asciiTheme="majorBidi" w:hAnsiTheme="majorBidi" w:cstheme="majorBidi"/>
          <w:i/>
          <w:iCs/>
          <w:sz w:val="24"/>
          <w:szCs w:val="24"/>
          <w:lang w:val="id-ID"/>
        </w:rPr>
        <w:t>catering</w:t>
      </w:r>
      <w:r w:rsidR="004C07C4" w:rsidRPr="004C07C4">
        <w:rPr>
          <w:rFonts w:asciiTheme="majorBidi" w:hAnsiTheme="majorBidi" w:cstheme="majorBidi"/>
          <w:sz w:val="24"/>
          <w:szCs w:val="24"/>
          <w:lang w:val="id-ID"/>
        </w:rPr>
        <w:t>), dan pemondokan (</w:t>
      </w:r>
      <w:r w:rsidR="004C07C4" w:rsidRPr="00DF69A8">
        <w:rPr>
          <w:rFonts w:asciiTheme="majorBidi" w:hAnsiTheme="majorBidi" w:cstheme="majorBidi"/>
          <w:i/>
          <w:iCs/>
          <w:sz w:val="24"/>
          <w:szCs w:val="24"/>
          <w:lang w:val="id-ID"/>
        </w:rPr>
        <w:t>housing</w:t>
      </w:r>
      <w:r w:rsidR="004C07C4" w:rsidRPr="004C07C4">
        <w:rPr>
          <w:rFonts w:asciiTheme="majorBidi" w:hAnsiTheme="majorBidi" w:cstheme="majorBidi"/>
          <w:sz w:val="24"/>
          <w:szCs w:val="24"/>
          <w:lang w:val="id-ID"/>
        </w:rPr>
        <w:t>). Penerbitan SDHI pertama kali dilaksanakan pada bulan Mei 2009.</w:t>
      </w:r>
      <w:r w:rsidR="00DF69A8">
        <w:rPr>
          <w:rFonts w:asciiTheme="majorBidi" w:hAnsiTheme="majorBidi" w:cstheme="majorBidi"/>
          <w:sz w:val="24"/>
          <w:szCs w:val="24"/>
          <w:lang w:val="id-ID"/>
        </w:rPr>
        <w:t xml:space="preserve"> </w:t>
      </w:r>
      <w:r w:rsidR="00B93739" w:rsidRPr="004C07C4">
        <w:rPr>
          <w:rFonts w:asciiTheme="majorBidi" w:hAnsiTheme="majorBidi" w:cstheme="majorBidi"/>
          <w:sz w:val="24"/>
          <w:szCs w:val="24"/>
          <w:lang w:val="id-ID"/>
        </w:rPr>
        <w:t xml:space="preserve">Imbalan SDHI berupa kupon yang bersifat fixed dan dibayarkan setiap bulan dengan menggunakan mata uang Rupiah. </w:t>
      </w:r>
    </w:p>
    <w:p w14:paraId="2A7CCAB8" w14:textId="399136AD" w:rsidR="003E5EC8" w:rsidRDefault="003E5EC8" w:rsidP="00736288">
      <w:pPr>
        <w:pStyle w:val="ListParagraph"/>
        <w:numPr>
          <w:ilvl w:val="0"/>
          <w:numId w:val="4"/>
        </w:numPr>
        <w:spacing w:after="0" w:line="480" w:lineRule="auto"/>
        <w:jc w:val="both"/>
        <w:rPr>
          <w:rFonts w:asciiTheme="majorBidi" w:hAnsiTheme="majorBidi" w:cstheme="majorBidi"/>
          <w:sz w:val="24"/>
          <w:szCs w:val="24"/>
          <w:lang w:val="id-ID"/>
        </w:rPr>
      </w:pPr>
      <w:r w:rsidRPr="003E5EC8">
        <w:rPr>
          <w:rFonts w:asciiTheme="majorBidi" w:hAnsiTheme="majorBidi" w:cstheme="majorBidi"/>
          <w:sz w:val="24"/>
          <w:szCs w:val="24"/>
          <w:lang w:val="id-ID"/>
        </w:rPr>
        <w:t>IFR sukuk seri IFR adalah sukuk Negara yang di terbitkan di pasar dalam negeri dengan denominasi rupiah.</w:t>
      </w:r>
      <w:r w:rsidR="00B93739" w:rsidRPr="00B93739">
        <w:t xml:space="preserve"> </w:t>
      </w:r>
      <w:r w:rsidR="00B93739" w:rsidRPr="00B93739">
        <w:rPr>
          <w:rFonts w:asciiTheme="majorBidi" w:hAnsiTheme="majorBidi" w:cstheme="majorBidi"/>
          <w:sz w:val="24"/>
          <w:szCs w:val="24"/>
          <w:lang w:val="id-ID"/>
        </w:rPr>
        <w:t xml:space="preserve">IFR dijual kepada investor institusi melalui lelang dan </w:t>
      </w:r>
      <w:r w:rsidR="00B93739" w:rsidRPr="006767C2">
        <w:rPr>
          <w:rFonts w:asciiTheme="majorBidi" w:hAnsiTheme="majorBidi" w:cstheme="majorBidi"/>
          <w:i/>
          <w:iCs/>
          <w:sz w:val="24"/>
          <w:szCs w:val="24"/>
          <w:lang w:val="id-ID"/>
        </w:rPr>
        <w:t>private placement</w:t>
      </w:r>
      <w:r w:rsidR="00B93739" w:rsidRPr="00B93739">
        <w:rPr>
          <w:rFonts w:asciiTheme="majorBidi" w:hAnsiTheme="majorBidi" w:cstheme="majorBidi"/>
          <w:sz w:val="24"/>
          <w:szCs w:val="24"/>
          <w:lang w:val="id-ID"/>
        </w:rPr>
        <w:t xml:space="preserve"> dalam jangka waktu diatas 1 tahun. Jenis imbalan atau kupon IFR bersifat fixed dengan pembayaran tiap 6 bulan sekali menggunakan mata uang Rupiah. </w:t>
      </w:r>
      <w:proofErr w:type="spellStart"/>
      <w:r w:rsidR="00400694" w:rsidRPr="00400694">
        <w:rPr>
          <w:rFonts w:asciiTheme="majorBidi" w:eastAsia="Book Antiqua" w:hAnsiTheme="majorBidi" w:cstheme="majorBidi"/>
          <w:color w:val="000000"/>
          <w:sz w:val="24"/>
          <w:szCs w:val="24"/>
        </w:rPr>
        <w:t>Penerbitan</w:t>
      </w:r>
      <w:proofErr w:type="spellEnd"/>
      <w:r w:rsidR="00400694" w:rsidRPr="00400694">
        <w:rPr>
          <w:rFonts w:asciiTheme="majorBidi" w:eastAsia="Book Antiqua" w:hAnsiTheme="majorBidi" w:cstheme="majorBidi"/>
          <w:color w:val="000000"/>
          <w:sz w:val="24"/>
          <w:szCs w:val="24"/>
        </w:rPr>
        <w:t xml:space="preserve"> </w:t>
      </w:r>
      <w:proofErr w:type="spellStart"/>
      <w:r w:rsidR="00400694" w:rsidRPr="00400694">
        <w:rPr>
          <w:rFonts w:asciiTheme="majorBidi" w:eastAsia="Book Antiqua" w:hAnsiTheme="majorBidi" w:cstheme="majorBidi"/>
          <w:color w:val="000000"/>
          <w:sz w:val="24"/>
          <w:szCs w:val="24"/>
        </w:rPr>
        <w:t>perdana</w:t>
      </w:r>
      <w:proofErr w:type="spellEnd"/>
      <w:r w:rsidR="00400694" w:rsidRPr="00400694">
        <w:rPr>
          <w:rFonts w:asciiTheme="majorBidi" w:eastAsia="Book Antiqua" w:hAnsiTheme="majorBidi" w:cstheme="majorBidi"/>
          <w:color w:val="000000"/>
          <w:sz w:val="24"/>
          <w:szCs w:val="24"/>
        </w:rPr>
        <w:t xml:space="preserve"> IFR </w:t>
      </w:r>
      <w:proofErr w:type="spellStart"/>
      <w:r w:rsidR="00400694" w:rsidRPr="00400694">
        <w:rPr>
          <w:rFonts w:asciiTheme="majorBidi" w:eastAsia="Book Antiqua" w:hAnsiTheme="majorBidi" w:cstheme="majorBidi"/>
          <w:color w:val="000000"/>
          <w:sz w:val="24"/>
          <w:szCs w:val="24"/>
        </w:rPr>
        <w:t>dilaksanakan</w:t>
      </w:r>
      <w:proofErr w:type="spellEnd"/>
      <w:r w:rsidR="00400694" w:rsidRPr="00400694">
        <w:rPr>
          <w:rFonts w:asciiTheme="majorBidi" w:eastAsia="Book Antiqua" w:hAnsiTheme="majorBidi" w:cstheme="majorBidi"/>
          <w:color w:val="000000"/>
          <w:sz w:val="24"/>
          <w:szCs w:val="24"/>
        </w:rPr>
        <w:t xml:space="preserve"> pada </w:t>
      </w:r>
      <w:proofErr w:type="spellStart"/>
      <w:r w:rsidR="00400694" w:rsidRPr="00400694">
        <w:rPr>
          <w:rFonts w:asciiTheme="majorBidi" w:eastAsia="Book Antiqua" w:hAnsiTheme="majorBidi" w:cstheme="majorBidi"/>
          <w:color w:val="000000"/>
          <w:sz w:val="24"/>
          <w:szCs w:val="24"/>
        </w:rPr>
        <w:t>tahun</w:t>
      </w:r>
      <w:proofErr w:type="spellEnd"/>
      <w:r w:rsidR="00400694" w:rsidRPr="00400694">
        <w:rPr>
          <w:rFonts w:asciiTheme="majorBidi" w:eastAsia="Book Antiqua" w:hAnsiTheme="majorBidi" w:cstheme="majorBidi"/>
          <w:color w:val="000000"/>
          <w:sz w:val="24"/>
          <w:szCs w:val="24"/>
        </w:rPr>
        <w:t xml:space="preserve"> 2008 </w:t>
      </w:r>
      <w:proofErr w:type="spellStart"/>
      <w:r w:rsidR="00400694" w:rsidRPr="00400694">
        <w:rPr>
          <w:rFonts w:asciiTheme="majorBidi" w:eastAsia="Book Antiqua" w:hAnsiTheme="majorBidi" w:cstheme="majorBidi"/>
          <w:color w:val="000000"/>
          <w:sz w:val="24"/>
          <w:szCs w:val="24"/>
        </w:rPr>
        <w:t>dengan</w:t>
      </w:r>
      <w:proofErr w:type="spellEnd"/>
      <w:r w:rsidR="00400694" w:rsidRPr="00400694">
        <w:rPr>
          <w:rFonts w:asciiTheme="majorBidi" w:eastAsia="Book Antiqua" w:hAnsiTheme="majorBidi" w:cstheme="majorBidi"/>
          <w:color w:val="000000"/>
          <w:sz w:val="24"/>
          <w:szCs w:val="24"/>
        </w:rPr>
        <w:t xml:space="preserve"> </w:t>
      </w:r>
      <w:proofErr w:type="spellStart"/>
      <w:r w:rsidR="00400694" w:rsidRPr="00400694">
        <w:rPr>
          <w:rFonts w:asciiTheme="majorBidi" w:eastAsia="Book Antiqua" w:hAnsiTheme="majorBidi" w:cstheme="majorBidi"/>
          <w:color w:val="000000"/>
          <w:sz w:val="24"/>
          <w:szCs w:val="24"/>
        </w:rPr>
        <w:t>metode</w:t>
      </w:r>
      <w:proofErr w:type="spellEnd"/>
      <w:r w:rsidR="00400694" w:rsidRPr="00400694">
        <w:rPr>
          <w:rFonts w:asciiTheme="majorBidi" w:eastAsia="Book Antiqua" w:hAnsiTheme="majorBidi" w:cstheme="majorBidi"/>
          <w:color w:val="000000"/>
          <w:sz w:val="24"/>
          <w:szCs w:val="24"/>
        </w:rPr>
        <w:t xml:space="preserve"> </w:t>
      </w:r>
      <w:proofErr w:type="spellStart"/>
      <w:r w:rsidR="00400694" w:rsidRPr="00400694">
        <w:rPr>
          <w:rFonts w:asciiTheme="majorBidi" w:eastAsia="Book Antiqua" w:hAnsiTheme="majorBidi" w:cstheme="majorBidi"/>
          <w:i/>
          <w:color w:val="000000"/>
          <w:sz w:val="24"/>
          <w:szCs w:val="24"/>
        </w:rPr>
        <w:t>bookbuilding</w:t>
      </w:r>
      <w:proofErr w:type="spellEnd"/>
      <w:r w:rsidR="00400694" w:rsidRPr="00400694">
        <w:rPr>
          <w:rFonts w:asciiTheme="majorBidi" w:eastAsia="Book Antiqua" w:hAnsiTheme="majorBidi" w:cstheme="majorBidi"/>
          <w:color w:val="000000"/>
          <w:sz w:val="24"/>
          <w:szCs w:val="24"/>
        </w:rPr>
        <w:t xml:space="preserve"> di pasar </w:t>
      </w:r>
      <w:proofErr w:type="spellStart"/>
      <w:r w:rsidR="00400694" w:rsidRPr="00400694">
        <w:rPr>
          <w:rFonts w:asciiTheme="majorBidi" w:eastAsia="Book Antiqua" w:hAnsiTheme="majorBidi" w:cstheme="majorBidi"/>
          <w:color w:val="000000"/>
          <w:sz w:val="24"/>
          <w:szCs w:val="24"/>
        </w:rPr>
        <w:t>dalam</w:t>
      </w:r>
      <w:proofErr w:type="spellEnd"/>
      <w:r w:rsidR="00400694" w:rsidRPr="00400694">
        <w:rPr>
          <w:rFonts w:asciiTheme="majorBidi" w:eastAsia="Book Antiqua" w:hAnsiTheme="majorBidi" w:cstheme="majorBidi"/>
          <w:color w:val="000000"/>
          <w:sz w:val="24"/>
          <w:szCs w:val="24"/>
        </w:rPr>
        <w:t xml:space="preserve"> negeri. </w:t>
      </w:r>
      <w:proofErr w:type="spellStart"/>
      <w:r w:rsidR="00400694" w:rsidRPr="00400694">
        <w:rPr>
          <w:rFonts w:asciiTheme="majorBidi" w:eastAsia="Book Antiqua" w:hAnsiTheme="majorBidi" w:cstheme="majorBidi"/>
          <w:color w:val="000000"/>
          <w:sz w:val="24"/>
          <w:szCs w:val="24"/>
        </w:rPr>
        <w:t>Sejak</w:t>
      </w:r>
      <w:proofErr w:type="spellEnd"/>
      <w:r w:rsidR="00400694" w:rsidRPr="00400694">
        <w:rPr>
          <w:rFonts w:asciiTheme="majorBidi" w:eastAsia="Book Antiqua" w:hAnsiTheme="majorBidi" w:cstheme="majorBidi"/>
          <w:color w:val="000000"/>
          <w:sz w:val="24"/>
          <w:szCs w:val="24"/>
        </w:rPr>
        <w:t xml:space="preserve"> </w:t>
      </w:r>
      <w:proofErr w:type="spellStart"/>
      <w:r w:rsidR="00400694" w:rsidRPr="00400694">
        <w:rPr>
          <w:rFonts w:asciiTheme="majorBidi" w:eastAsia="Book Antiqua" w:hAnsiTheme="majorBidi" w:cstheme="majorBidi"/>
          <w:color w:val="000000"/>
          <w:sz w:val="24"/>
          <w:szCs w:val="24"/>
        </w:rPr>
        <w:t>tahun</w:t>
      </w:r>
      <w:proofErr w:type="spellEnd"/>
      <w:r w:rsidR="00400694" w:rsidRPr="00400694">
        <w:rPr>
          <w:rFonts w:asciiTheme="majorBidi" w:eastAsia="Book Antiqua" w:hAnsiTheme="majorBidi" w:cstheme="majorBidi"/>
          <w:color w:val="000000"/>
          <w:sz w:val="24"/>
          <w:szCs w:val="24"/>
        </w:rPr>
        <w:t xml:space="preserve"> 2009, </w:t>
      </w:r>
      <w:proofErr w:type="spellStart"/>
      <w:r w:rsidR="00400694" w:rsidRPr="00400694">
        <w:rPr>
          <w:rFonts w:asciiTheme="majorBidi" w:eastAsia="Book Antiqua" w:hAnsiTheme="majorBidi" w:cstheme="majorBidi"/>
          <w:color w:val="000000"/>
          <w:sz w:val="24"/>
          <w:szCs w:val="24"/>
        </w:rPr>
        <w:t>penerbitan</w:t>
      </w:r>
      <w:proofErr w:type="spellEnd"/>
      <w:r w:rsidR="00400694" w:rsidRPr="00400694">
        <w:rPr>
          <w:rFonts w:asciiTheme="majorBidi" w:eastAsia="Book Antiqua" w:hAnsiTheme="majorBidi" w:cstheme="majorBidi"/>
          <w:color w:val="000000"/>
          <w:sz w:val="24"/>
          <w:szCs w:val="24"/>
        </w:rPr>
        <w:t xml:space="preserve"> IFR </w:t>
      </w:r>
      <w:proofErr w:type="spellStart"/>
      <w:r w:rsidR="00400694" w:rsidRPr="00400694">
        <w:rPr>
          <w:rFonts w:asciiTheme="majorBidi" w:eastAsia="Book Antiqua" w:hAnsiTheme="majorBidi" w:cstheme="majorBidi"/>
          <w:color w:val="000000"/>
          <w:sz w:val="24"/>
          <w:szCs w:val="24"/>
        </w:rPr>
        <w:t>dilakukan</w:t>
      </w:r>
      <w:proofErr w:type="spellEnd"/>
      <w:r w:rsidR="00400694" w:rsidRPr="00400694">
        <w:rPr>
          <w:rFonts w:asciiTheme="majorBidi" w:eastAsia="Book Antiqua" w:hAnsiTheme="majorBidi" w:cstheme="majorBidi"/>
          <w:color w:val="000000"/>
          <w:sz w:val="24"/>
          <w:szCs w:val="24"/>
        </w:rPr>
        <w:t xml:space="preserve"> </w:t>
      </w:r>
      <w:proofErr w:type="spellStart"/>
      <w:r w:rsidR="00400694" w:rsidRPr="00400694">
        <w:rPr>
          <w:rFonts w:asciiTheme="majorBidi" w:eastAsia="Book Antiqua" w:hAnsiTheme="majorBidi" w:cstheme="majorBidi"/>
          <w:color w:val="000000"/>
          <w:sz w:val="24"/>
          <w:szCs w:val="24"/>
        </w:rPr>
        <w:t>dengan</w:t>
      </w:r>
      <w:proofErr w:type="spellEnd"/>
      <w:r w:rsidR="00400694" w:rsidRPr="00400694">
        <w:rPr>
          <w:rFonts w:asciiTheme="majorBidi" w:eastAsia="Book Antiqua" w:hAnsiTheme="majorBidi" w:cstheme="majorBidi"/>
          <w:color w:val="000000"/>
          <w:sz w:val="24"/>
          <w:szCs w:val="24"/>
        </w:rPr>
        <w:t xml:space="preserve"> </w:t>
      </w:r>
      <w:proofErr w:type="spellStart"/>
      <w:r w:rsidR="00400694" w:rsidRPr="00400694">
        <w:rPr>
          <w:rFonts w:asciiTheme="majorBidi" w:eastAsia="Book Antiqua" w:hAnsiTheme="majorBidi" w:cstheme="majorBidi"/>
          <w:color w:val="000000"/>
          <w:sz w:val="24"/>
          <w:szCs w:val="24"/>
        </w:rPr>
        <w:t>metoda</w:t>
      </w:r>
      <w:proofErr w:type="spellEnd"/>
      <w:r w:rsidR="00400694" w:rsidRPr="00400694">
        <w:rPr>
          <w:rFonts w:asciiTheme="majorBidi" w:eastAsia="Book Antiqua" w:hAnsiTheme="majorBidi" w:cstheme="majorBidi"/>
          <w:color w:val="000000"/>
          <w:sz w:val="24"/>
          <w:szCs w:val="24"/>
        </w:rPr>
        <w:t xml:space="preserve"> </w:t>
      </w:r>
      <w:proofErr w:type="spellStart"/>
      <w:r w:rsidR="00400694" w:rsidRPr="00400694">
        <w:rPr>
          <w:rFonts w:asciiTheme="majorBidi" w:eastAsia="Book Antiqua" w:hAnsiTheme="majorBidi" w:cstheme="majorBidi"/>
          <w:color w:val="000000"/>
          <w:sz w:val="24"/>
          <w:szCs w:val="24"/>
        </w:rPr>
        <w:t>lelang</w:t>
      </w:r>
      <w:proofErr w:type="spellEnd"/>
      <w:r w:rsidR="00400694" w:rsidRPr="00400694">
        <w:rPr>
          <w:rFonts w:asciiTheme="majorBidi" w:eastAsia="Book Antiqua" w:hAnsiTheme="majorBidi" w:cstheme="majorBidi"/>
          <w:color w:val="000000"/>
          <w:sz w:val="24"/>
          <w:szCs w:val="24"/>
        </w:rPr>
        <w:t xml:space="preserve"> yang </w:t>
      </w:r>
      <w:proofErr w:type="spellStart"/>
      <w:r w:rsidR="00400694" w:rsidRPr="00400694">
        <w:rPr>
          <w:rFonts w:asciiTheme="majorBidi" w:eastAsia="Book Antiqua" w:hAnsiTheme="majorBidi" w:cstheme="majorBidi"/>
          <w:color w:val="000000"/>
          <w:sz w:val="24"/>
          <w:szCs w:val="24"/>
        </w:rPr>
        <w:t>dilaksanakan</w:t>
      </w:r>
      <w:proofErr w:type="spellEnd"/>
      <w:r w:rsidR="00400694" w:rsidRPr="00400694">
        <w:rPr>
          <w:rFonts w:asciiTheme="majorBidi" w:eastAsia="Book Antiqua" w:hAnsiTheme="majorBidi" w:cstheme="majorBidi"/>
          <w:color w:val="000000"/>
          <w:sz w:val="24"/>
          <w:szCs w:val="24"/>
        </w:rPr>
        <w:t xml:space="preserve"> </w:t>
      </w:r>
      <w:proofErr w:type="spellStart"/>
      <w:r w:rsidR="00400694" w:rsidRPr="00400694">
        <w:rPr>
          <w:rFonts w:asciiTheme="majorBidi" w:eastAsia="Book Antiqua" w:hAnsiTheme="majorBidi" w:cstheme="majorBidi"/>
          <w:color w:val="000000"/>
          <w:sz w:val="24"/>
          <w:szCs w:val="24"/>
        </w:rPr>
        <w:t>secara</w:t>
      </w:r>
      <w:proofErr w:type="spellEnd"/>
      <w:r w:rsidR="00400694" w:rsidRPr="00400694">
        <w:rPr>
          <w:rFonts w:asciiTheme="majorBidi" w:eastAsia="Book Antiqua" w:hAnsiTheme="majorBidi" w:cstheme="majorBidi"/>
          <w:color w:val="000000"/>
          <w:sz w:val="24"/>
          <w:szCs w:val="24"/>
        </w:rPr>
        <w:t xml:space="preserve"> </w:t>
      </w:r>
      <w:proofErr w:type="spellStart"/>
      <w:r w:rsidR="00400694" w:rsidRPr="00400694">
        <w:rPr>
          <w:rFonts w:asciiTheme="majorBidi" w:eastAsia="Book Antiqua" w:hAnsiTheme="majorBidi" w:cstheme="majorBidi"/>
          <w:color w:val="000000"/>
          <w:sz w:val="24"/>
          <w:szCs w:val="24"/>
        </w:rPr>
        <w:t>reguler</w:t>
      </w:r>
      <w:proofErr w:type="spellEnd"/>
      <w:r w:rsidR="00400694" w:rsidRPr="00400694">
        <w:rPr>
          <w:rFonts w:asciiTheme="majorBidi" w:eastAsia="Book Antiqua" w:hAnsiTheme="majorBidi" w:cstheme="majorBidi"/>
          <w:color w:val="000000"/>
          <w:sz w:val="24"/>
          <w:szCs w:val="24"/>
        </w:rPr>
        <w:t xml:space="preserve"> </w:t>
      </w:r>
      <w:proofErr w:type="spellStart"/>
      <w:r w:rsidR="00400694" w:rsidRPr="00400694">
        <w:rPr>
          <w:rFonts w:asciiTheme="majorBidi" w:eastAsia="Book Antiqua" w:hAnsiTheme="majorBidi" w:cstheme="majorBidi"/>
          <w:color w:val="000000"/>
          <w:sz w:val="24"/>
          <w:szCs w:val="24"/>
        </w:rPr>
        <w:t>atau</w:t>
      </w:r>
      <w:proofErr w:type="spellEnd"/>
      <w:r w:rsidR="00400694" w:rsidRPr="00400694">
        <w:rPr>
          <w:rFonts w:asciiTheme="majorBidi" w:eastAsia="Book Antiqua" w:hAnsiTheme="majorBidi" w:cstheme="majorBidi"/>
          <w:color w:val="000000"/>
          <w:sz w:val="24"/>
          <w:szCs w:val="24"/>
        </w:rPr>
        <w:t xml:space="preserve"> </w:t>
      </w:r>
      <w:proofErr w:type="spellStart"/>
      <w:r w:rsidR="00400694" w:rsidRPr="00400694">
        <w:rPr>
          <w:rFonts w:asciiTheme="majorBidi" w:eastAsia="Book Antiqua" w:hAnsiTheme="majorBidi" w:cstheme="majorBidi"/>
          <w:color w:val="000000"/>
          <w:sz w:val="24"/>
          <w:szCs w:val="24"/>
        </w:rPr>
        <w:t>berkala</w:t>
      </w:r>
      <w:proofErr w:type="spellEnd"/>
      <w:r w:rsidR="00400694" w:rsidRPr="00400694">
        <w:rPr>
          <w:rFonts w:asciiTheme="majorBidi" w:eastAsia="Book Antiqua" w:hAnsiTheme="majorBidi" w:cstheme="majorBidi"/>
          <w:color w:val="000000"/>
          <w:sz w:val="24"/>
          <w:szCs w:val="24"/>
        </w:rPr>
        <w:t xml:space="preserve"> </w:t>
      </w:r>
      <w:proofErr w:type="spellStart"/>
      <w:r w:rsidR="00400694" w:rsidRPr="00400694">
        <w:rPr>
          <w:rFonts w:asciiTheme="majorBidi" w:eastAsia="Book Antiqua" w:hAnsiTheme="majorBidi" w:cstheme="majorBidi"/>
          <w:color w:val="000000"/>
          <w:sz w:val="24"/>
          <w:szCs w:val="24"/>
        </w:rPr>
        <w:t>setiap</w:t>
      </w:r>
      <w:proofErr w:type="spellEnd"/>
      <w:r w:rsidR="00400694" w:rsidRPr="00400694">
        <w:rPr>
          <w:rFonts w:asciiTheme="majorBidi" w:eastAsia="Book Antiqua" w:hAnsiTheme="majorBidi" w:cstheme="majorBidi"/>
          <w:color w:val="000000"/>
          <w:sz w:val="24"/>
          <w:szCs w:val="24"/>
        </w:rPr>
        <w:t xml:space="preserve"> </w:t>
      </w:r>
      <w:proofErr w:type="spellStart"/>
      <w:r w:rsidR="00400694" w:rsidRPr="00400694">
        <w:rPr>
          <w:rFonts w:asciiTheme="majorBidi" w:eastAsia="Book Antiqua" w:hAnsiTheme="majorBidi" w:cstheme="majorBidi"/>
          <w:color w:val="000000"/>
          <w:sz w:val="24"/>
          <w:szCs w:val="24"/>
        </w:rPr>
        <w:t>bulannya</w:t>
      </w:r>
      <w:proofErr w:type="spellEnd"/>
      <w:r w:rsidR="00400694" w:rsidRPr="00400694">
        <w:rPr>
          <w:rFonts w:asciiTheme="majorBidi" w:eastAsia="Book Antiqua" w:hAnsiTheme="majorBidi" w:cstheme="majorBidi"/>
          <w:color w:val="000000"/>
          <w:sz w:val="24"/>
          <w:szCs w:val="24"/>
        </w:rPr>
        <w:t xml:space="preserve">. </w:t>
      </w:r>
      <w:proofErr w:type="spellStart"/>
      <w:r w:rsidR="00400694" w:rsidRPr="00400694">
        <w:rPr>
          <w:rFonts w:asciiTheme="majorBidi" w:eastAsia="Book Antiqua" w:hAnsiTheme="majorBidi" w:cstheme="majorBidi"/>
          <w:color w:val="000000"/>
          <w:sz w:val="24"/>
          <w:szCs w:val="24"/>
        </w:rPr>
        <w:t>Kemudian</w:t>
      </w:r>
      <w:proofErr w:type="spellEnd"/>
      <w:r w:rsidR="00400694" w:rsidRPr="00400694">
        <w:rPr>
          <w:rFonts w:asciiTheme="majorBidi" w:eastAsia="Book Antiqua" w:hAnsiTheme="majorBidi" w:cstheme="majorBidi"/>
          <w:color w:val="000000"/>
          <w:sz w:val="24"/>
          <w:szCs w:val="24"/>
        </w:rPr>
        <w:t xml:space="preserve"> </w:t>
      </w:r>
      <w:proofErr w:type="spellStart"/>
      <w:r w:rsidR="00400694" w:rsidRPr="00400694">
        <w:rPr>
          <w:rFonts w:asciiTheme="majorBidi" w:eastAsia="Book Antiqua" w:hAnsiTheme="majorBidi" w:cstheme="majorBidi"/>
          <w:color w:val="000000"/>
          <w:sz w:val="24"/>
          <w:szCs w:val="24"/>
        </w:rPr>
        <w:t>mulai</w:t>
      </w:r>
      <w:proofErr w:type="spellEnd"/>
      <w:r w:rsidR="00400694" w:rsidRPr="00400694">
        <w:rPr>
          <w:rFonts w:asciiTheme="majorBidi" w:eastAsia="Book Antiqua" w:hAnsiTheme="majorBidi" w:cstheme="majorBidi"/>
          <w:color w:val="000000"/>
          <w:sz w:val="24"/>
          <w:szCs w:val="24"/>
        </w:rPr>
        <w:t xml:space="preserve"> </w:t>
      </w:r>
      <w:proofErr w:type="spellStart"/>
      <w:r w:rsidR="00400694" w:rsidRPr="00400694">
        <w:rPr>
          <w:rFonts w:asciiTheme="majorBidi" w:eastAsia="Book Antiqua" w:hAnsiTheme="majorBidi" w:cstheme="majorBidi"/>
          <w:color w:val="000000"/>
          <w:sz w:val="24"/>
          <w:szCs w:val="24"/>
        </w:rPr>
        <w:t>tahun</w:t>
      </w:r>
      <w:proofErr w:type="spellEnd"/>
      <w:r w:rsidR="00400694" w:rsidRPr="00400694">
        <w:rPr>
          <w:rFonts w:asciiTheme="majorBidi" w:eastAsia="Book Antiqua" w:hAnsiTheme="majorBidi" w:cstheme="majorBidi"/>
          <w:color w:val="000000"/>
          <w:sz w:val="24"/>
          <w:szCs w:val="24"/>
        </w:rPr>
        <w:t xml:space="preserve"> 2011, Sukuk Negara </w:t>
      </w:r>
      <w:proofErr w:type="spellStart"/>
      <w:r w:rsidR="00400694" w:rsidRPr="00400694">
        <w:rPr>
          <w:rFonts w:asciiTheme="majorBidi" w:eastAsia="Book Antiqua" w:hAnsiTheme="majorBidi" w:cstheme="majorBidi"/>
          <w:color w:val="000000"/>
          <w:sz w:val="24"/>
          <w:szCs w:val="24"/>
        </w:rPr>
        <w:t>seri</w:t>
      </w:r>
      <w:proofErr w:type="spellEnd"/>
      <w:r w:rsidR="00400694" w:rsidRPr="00400694">
        <w:rPr>
          <w:rFonts w:asciiTheme="majorBidi" w:eastAsia="Book Antiqua" w:hAnsiTheme="majorBidi" w:cstheme="majorBidi"/>
          <w:color w:val="000000"/>
          <w:sz w:val="24"/>
          <w:szCs w:val="24"/>
        </w:rPr>
        <w:t xml:space="preserve"> IFR </w:t>
      </w:r>
      <w:proofErr w:type="spellStart"/>
      <w:r w:rsidR="00400694" w:rsidRPr="00400694">
        <w:rPr>
          <w:rFonts w:asciiTheme="majorBidi" w:eastAsia="Book Antiqua" w:hAnsiTheme="majorBidi" w:cstheme="majorBidi"/>
          <w:color w:val="000000"/>
          <w:sz w:val="24"/>
          <w:szCs w:val="24"/>
        </w:rPr>
        <w:t>ini</w:t>
      </w:r>
      <w:proofErr w:type="spellEnd"/>
      <w:r w:rsidR="00400694" w:rsidRPr="00400694">
        <w:rPr>
          <w:rFonts w:asciiTheme="majorBidi" w:eastAsia="Book Antiqua" w:hAnsiTheme="majorBidi" w:cstheme="majorBidi"/>
          <w:color w:val="000000"/>
          <w:sz w:val="24"/>
          <w:szCs w:val="24"/>
        </w:rPr>
        <w:t xml:space="preserve"> </w:t>
      </w:r>
      <w:proofErr w:type="spellStart"/>
      <w:r w:rsidR="00400694" w:rsidRPr="00400694">
        <w:rPr>
          <w:rFonts w:asciiTheme="majorBidi" w:eastAsia="Book Antiqua" w:hAnsiTheme="majorBidi" w:cstheme="majorBidi"/>
          <w:color w:val="000000"/>
          <w:sz w:val="24"/>
          <w:szCs w:val="24"/>
        </w:rPr>
        <w:t>tidak</w:t>
      </w:r>
      <w:proofErr w:type="spellEnd"/>
      <w:r w:rsidR="00400694" w:rsidRPr="00400694">
        <w:rPr>
          <w:rFonts w:asciiTheme="majorBidi" w:eastAsia="Book Antiqua" w:hAnsiTheme="majorBidi" w:cstheme="majorBidi"/>
          <w:color w:val="000000"/>
          <w:sz w:val="24"/>
          <w:szCs w:val="24"/>
        </w:rPr>
        <w:t xml:space="preserve"> </w:t>
      </w:r>
      <w:proofErr w:type="spellStart"/>
      <w:r w:rsidR="00400694" w:rsidRPr="00400694">
        <w:rPr>
          <w:rFonts w:asciiTheme="majorBidi" w:eastAsia="Book Antiqua" w:hAnsiTheme="majorBidi" w:cstheme="majorBidi"/>
          <w:color w:val="000000"/>
          <w:sz w:val="24"/>
          <w:szCs w:val="24"/>
        </w:rPr>
        <w:t>diterbitkan</w:t>
      </w:r>
      <w:proofErr w:type="spellEnd"/>
      <w:r w:rsidR="00400694" w:rsidRPr="00400694">
        <w:rPr>
          <w:rFonts w:asciiTheme="majorBidi" w:eastAsia="Book Antiqua" w:hAnsiTheme="majorBidi" w:cstheme="majorBidi"/>
          <w:color w:val="000000"/>
          <w:sz w:val="24"/>
          <w:szCs w:val="24"/>
        </w:rPr>
        <w:t xml:space="preserve"> </w:t>
      </w:r>
      <w:proofErr w:type="spellStart"/>
      <w:r w:rsidR="00400694" w:rsidRPr="00400694">
        <w:rPr>
          <w:rFonts w:asciiTheme="majorBidi" w:eastAsia="Book Antiqua" w:hAnsiTheme="majorBidi" w:cstheme="majorBidi"/>
          <w:color w:val="000000"/>
          <w:sz w:val="24"/>
          <w:szCs w:val="24"/>
        </w:rPr>
        <w:t>lagi</w:t>
      </w:r>
      <w:proofErr w:type="spellEnd"/>
      <w:r w:rsidR="00400694" w:rsidRPr="00400694">
        <w:rPr>
          <w:rFonts w:asciiTheme="majorBidi" w:eastAsia="Book Antiqua" w:hAnsiTheme="majorBidi" w:cstheme="majorBidi"/>
          <w:color w:val="000000"/>
          <w:sz w:val="24"/>
          <w:szCs w:val="24"/>
        </w:rPr>
        <w:t xml:space="preserve">, dan </w:t>
      </w:r>
      <w:proofErr w:type="spellStart"/>
      <w:r w:rsidR="00400694" w:rsidRPr="00400694">
        <w:rPr>
          <w:rFonts w:asciiTheme="majorBidi" w:eastAsia="Book Antiqua" w:hAnsiTheme="majorBidi" w:cstheme="majorBidi"/>
          <w:color w:val="000000"/>
          <w:sz w:val="24"/>
          <w:szCs w:val="24"/>
        </w:rPr>
        <w:t>sebagai</w:t>
      </w:r>
      <w:proofErr w:type="spellEnd"/>
      <w:r w:rsidR="00400694" w:rsidRPr="00400694">
        <w:rPr>
          <w:rFonts w:asciiTheme="majorBidi" w:eastAsia="Book Antiqua" w:hAnsiTheme="majorBidi" w:cstheme="majorBidi"/>
          <w:color w:val="000000"/>
          <w:sz w:val="24"/>
          <w:szCs w:val="24"/>
        </w:rPr>
        <w:t xml:space="preserve"> </w:t>
      </w:r>
      <w:proofErr w:type="spellStart"/>
      <w:r w:rsidR="00400694" w:rsidRPr="00400694">
        <w:rPr>
          <w:rFonts w:asciiTheme="majorBidi" w:eastAsia="Book Antiqua" w:hAnsiTheme="majorBidi" w:cstheme="majorBidi"/>
          <w:color w:val="000000"/>
          <w:sz w:val="24"/>
          <w:szCs w:val="24"/>
        </w:rPr>
        <w:t>gantinya</w:t>
      </w:r>
      <w:proofErr w:type="spellEnd"/>
      <w:r w:rsidR="00400694" w:rsidRPr="00400694">
        <w:rPr>
          <w:rFonts w:asciiTheme="majorBidi" w:eastAsia="Book Antiqua" w:hAnsiTheme="majorBidi" w:cstheme="majorBidi"/>
          <w:color w:val="000000"/>
          <w:sz w:val="24"/>
          <w:szCs w:val="24"/>
        </w:rPr>
        <w:t xml:space="preserve"> </w:t>
      </w:r>
      <w:proofErr w:type="spellStart"/>
      <w:r w:rsidR="00400694" w:rsidRPr="00400694">
        <w:rPr>
          <w:rFonts w:asciiTheme="majorBidi" w:eastAsia="Book Antiqua" w:hAnsiTheme="majorBidi" w:cstheme="majorBidi"/>
          <w:color w:val="000000"/>
          <w:sz w:val="24"/>
          <w:szCs w:val="24"/>
        </w:rPr>
        <w:t>diterbitkan</w:t>
      </w:r>
      <w:proofErr w:type="spellEnd"/>
      <w:r w:rsidR="00400694" w:rsidRPr="00400694">
        <w:rPr>
          <w:rFonts w:asciiTheme="majorBidi" w:eastAsia="Book Antiqua" w:hAnsiTheme="majorBidi" w:cstheme="majorBidi"/>
          <w:color w:val="000000"/>
          <w:sz w:val="24"/>
          <w:szCs w:val="24"/>
        </w:rPr>
        <w:t xml:space="preserve"> </w:t>
      </w:r>
      <w:proofErr w:type="spellStart"/>
      <w:r w:rsidR="00400694" w:rsidRPr="00400694">
        <w:rPr>
          <w:rFonts w:asciiTheme="majorBidi" w:eastAsia="Book Antiqua" w:hAnsiTheme="majorBidi" w:cstheme="majorBidi"/>
          <w:color w:val="000000"/>
          <w:sz w:val="24"/>
          <w:szCs w:val="24"/>
        </w:rPr>
        <w:t>seri</w:t>
      </w:r>
      <w:proofErr w:type="spellEnd"/>
      <w:r w:rsidR="00400694" w:rsidRPr="00400694">
        <w:rPr>
          <w:rFonts w:asciiTheme="majorBidi" w:eastAsia="Book Antiqua" w:hAnsiTheme="majorBidi" w:cstheme="majorBidi"/>
          <w:color w:val="000000"/>
          <w:sz w:val="24"/>
          <w:szCs w:val="24"/>
        </w:rPr>
        <w:t xml:space="preserve"> </w:t>
      </w:r>
      <w:r w:rsidR="00400694" w:rsidRPr="00400694">
        <w:rPr>
          <w:rFonts w:asciiTheme="majorBidi" w:eastAsia="Book Antiqua" w:hAnsiTheme="majorBidi" w:cstheme="majorBidi"/>
          <w:i/>
          <w:color w:val="000000"/>
          <w:sz w:val="24"/>
          <w:szCs w:val="24"/>
        </w:rPr>
        <w:t>Project Based Sukuk</w:t>
      </w:r>
      <w:r w:rsidR="00400694" w:rsidRPr="00400694">
        <w:rPr>
          <w:rFonts w:asciiTheme="majorBidi" w:eastAsia="Book Antiqua" w:hAnsiTheme="majorBidi" w:cstheme="majorBidi"/>
          <w:color w:val="000000"/>
          <w:sz w:val="24"/>
          <w:szCs w:val="24"/>
        </w:rPr>
        <w:t xml:space="preserve"> (PBS) yang </w:t>
      </w:r>
      <w:proofErr w:type="spellStart"/>
      <w:r w:rsidR="00400694" w:rsidRPr="00400694">
        <w:rPr>
          <w:rFonts w:asciiTheme="majorBidi" w:eastAsia="Book Antiqua" w:hAnsiTheme="majorBidi" w:cstheme="majorBidi"/>
          <w:color w:val="000000"/>
          <w:sz w:val="24"/>
          <w:szCs w:val="24"/>
        </w:rPr>
        <w:t>memiliki</w:t>
      </w:r>
      <w:proofErr w:type="spellEnd"/>
      <w:r w:rsidR="00400694" w:rsidRPr="00400694">
        <w:rPr>
          <w:rFonts w:asciiTheme="majorBidi" w:eastAsia="Book Antiqua" w:hAnsiTheme="majorBidi" w:cstheme="majorBidi"/>
          <w:color w:val="000000"/>
          <w:sz w:val="24"/>
          <w:szCs w:val="24"/>
        </w:rPr>
        <w:t xml:space="preserve"> </w:t>
      </w:r>
      <w:proofErr w:type="spellStart"/>
      <w:r w:rsidR="00400694" w:rsidRPr="00400694">
        <w:rPr>
          <w:rFonts w:asciiTheme="majorBidi" w:eastAsia="Book Antiqua" w:hAnsiTheme="majorBidi" w:cstheme="majorBidi"/>
          <w:color w:val="000000"/>
          <w:sz w:val="24"/>
          <w:szCs w:val="24"/>
        </w:rPr>
        <w:t>fitur</w:t>
      </w:r>
      <w:proofErr w:type="spellEnd"/>
      <w:r w:rsidR="00400694" w:rsidRPr="00400694">
        <w:rPr>
          <w:rFonts w:asciiTheme="majorBidi" w:eastAsia="Book Antiqua" w:hAnsiTheme="majorBidi" w:cstheme="majorBidi"/>
          <w:color w:val="000000"/>
          <w:sz w:val="24"/>
          <w:szCs w:val="24"/>
        </w:rPr>
        <w:t xml:space="preserve"> </w:t>
      </w:r>
      <w:proofErr w:type="spellStart"/>
      <w:r w:rsidR="00400694" w:rsidRPr="00400694">
        <w:rPr>
          <w:rFonts w:asciiTheme="majorBidi" w:eastAsia="Book Antiqua" w:hAnsiTheme="majorBidi" w:cstheme="majorBidi"/>
          <w:color w:val="000000"/>
          <w:sz w:val="24"/>
          <w:szCs w:val="24"/>
        </w:rPr>
        <w:t>relatif</w:t>
      </w:r>
      <w:proofErr w:type="spellEnd"/>
      <w:r w:rsidR="00400694" w:rsidRPr="00400694">
        <w:rPr>
          <w:rFonts w:asciiTheme="majorBidi" w:eastAsia="Book Antiqua" w:hAnsiTheme="majorBidi" w:cstheme="majorBidi"/>
          <w:color w:val="000000"/>
          <w:sz w:val="24"/>
          <w:szCs w:val="24"/>
        </w:rPr>
        <w:t xml:space="preserve"> </w:t>
      </w:r>
      <w:proofErr w:type="spellStart"/>
      <w:r w:rsidR="00400694" w:rsidRPr="00400694">
        <w:rPr>
          <w:rFonts w:asciiTheme="majorBidi" w:eastAsia="Book Antiqua" w:hAnsiTheme="majorBidi" w:cstheme="majorBidi"/>
          <w:color w:val="000000"/>
          <w:sz w:val="24"/>
          <w:szCs w:val="24"/>
        </w:rPr>
        <w:t>sama</w:t>
      </w:r>
      <w:proofErr w:type="spellEnd"/>
      <w:r w:rsidR="00400694" w:rsidRPr="00400694">
        <w:rPr>
          <w:rFonts w:asciiTheme="majorBidi" w:eastAsia="Book Antiqua" w:hAnsiTheme="majorBidi" w:cstheme="majorBidi"/>
          <w:color w:val="000000"/>
          <w:sz w:val="24"/>
          <w:szCs w:val="24"/>
        </w:rPr>
        <w:t xml:space="preserve"> </w:t>
      </w:r>
      <w:proofErr w:type="spellStart"/>
      <w:r w:rsidR="00400694" w:rsidRPr="00400694">
        <w:rPr>
          <w:rFonts w:asciiTheme="majorBidi" w:eastAsia="Book Antiqua" w:hAnsiTheme="majorBidi" w:cstheme="majorBidi"/>
          <w:color w:val="000000"/>
          <w:sz w:val="24"/>
          <w:szCs w:val="24"/>
        </w:rPr>
        <w:t>dengan</w:t>
      </w:r>
      <w:proofErr w:type="spellEnd"/>
      <w:r w:rsidR="00400694" w:rsidRPr="00400694">
        <w:rPr>
          <w:rFonts w:asciiTheme="majorBidi" w:eastAsia="Book Antiqua" w:hAnsiTheme="majorBidi" w:cstheme="majorBidi"/>
          <w:color w:val="000000"/>
          <w:sz w:val="24"/>
          <w:szCs w:val="24"/>
        </w:rPr>
        <w:t xml:space="preserve"> </w:t>
      </w:r>
      <w:proofErr w:type="spellStart"/>
      <w:r w:rsidR="00400694" w:rsidRPr="00400694">
        <w:rPr>
          <w:rFonts w:asciiTheme="majorBidi" w:eastAsia="Book Antiqua" w:hAnsiTheme="majorBidi" w:cstheme="majorBidi"/>
          <w:color w:val="000000"/>
          <w:sz w:val="24"/>
          <w:szCs w:val="24"/>
        </w:rPr>
        <w:t>seri</w:t>
      </w:r>
      <w:proofErr w:type="spellEnd"/>
      <w:r w:rsidR="00400694" w:rsidRPr="00400694">
        <w:rPr>
          <w:rFonts w:asciiTheme="majorBidi" w:eastAsia="Book Antiqua" w:hAnsiTheme="majorBidi" w:cstheme="majorBidi"/>
          <w:color w:val="000000"/>
          <w:sz w:val="24"/>
          <w:szCs w:val="24"/>
        </w:rPr>
        <w:t xml:space="preserve"> IFR</w:t>
      </w:r>
      <w:r w:rsidR="00400694">
        <w:rPr>
          <w:rFonts w:ascii="Book Antiqua" w:eastAsia="Book Antiqua" w:hAnsi="Book Antiqua" w:cs="Book Antiqua"/>
          <w:color w:val="000000"/>
          <w:sz w:val="21"/>
          <w:lang w:val="id-ID"/>
        </w:rPr>
        <w:t xml:space="preserve">. </w:t>
      </w:r>
      <w:r w:rsidR="00B93739" w:rsidRPr="00B93739">
        <w:rPr>
          <w:rFonts w:asciiTheme="majorBidi" w:hAnsiTheme="majorBidi" w:cstheme="majorBidi"/>
          <w:sz w:val="24"/>
          <w:szCs w:val="24"/>
          <w:lang w:val="id-ID"/>
        </w:rPr>
        <w:t>IFR dapat diperdagangkan di pasar sekunder</w:t>
      </w:r>
    </w:p>
    <w:p w14:paraId="249D40D3" w14:textId="37B1F73E" w:rsidR="003E5EC8" w:rsidRDefault="003E5EC8" w:rsidP="00736288">
      <w:pPr>
        <w:pStyle w:val="ListParagraph"/>
        <w:numPr>
          <w:ilvl w:val="0"/>
          <w:numId w:val="4"/>
        </w:numPr>
        <w:spacing w:after="0" w:line="480" w:lineRule="auto"/>
        <w:jc w:val="both"/>
        <w:rPr>
          <w:rFonts w:asciiTheme="majorBidi" w:hAnsiTheme="majorBidi" w:cstheme="majorBidi"/>
          <w:sz w:val="24"/>
          <w:szCs w:val="24"/>
          <w:lang w:val="id-ID"/>
        </w:rPr>
      </w:pPr>
      <w:r w:rsidRPr="003E5EC8">
        <w:rPr>
          <w:rFonts w:asciiTheme="majorBidi" w:hAnsiTheme="majorBidi" w:cstheme="majorBidi"/>
          <w:sz w:val="24"/>
          <w:szCs w:val="24"/>
          <w:lang w:val="id-ID"/>
        </w:rPr>
        <w:t xml:space="preserve">SPN-S surat perbendaharaan Negara syariah </w:t>
      </w:r>
      <w:r w:rsidR="004C07C4">
        <w:rPr>
          <w:rFonts w:asciiTheme="majorBidi" w:hAnsiTheme="majorBidi" w:cstheme="majorBidi"/>
          <w:sz w:val="24"/>
          <w:szCs w:val="24"/>
          <w:lang w:val="id-ID"/>
        </w:rPr>
        <w:t>/</w:t>
      </w:r>
      <w:r w:rsidR="004C07C4" w:rsidRPr="004C07C4">
        <w:rPr>
          <w:rFonts w:asciiTheme="majorBidi" w:hAnsiTheme="majorBidi" w:cstheme="majorBidi"/>
          <w:sz w:val="24"/>
          <w:szCs w:val="24"/>
          <w:lang w:val="id-ID"/>
        </w:rPr>
        <w:t xml:space="preserve">SPNS atau bisa juga disebut SBSN dalam jangka pendek adalah SBSN yang berjangka waktu jatuh tempo hanya </w:t>
      </w:r>
      <w:r w:rsidR="004C07C4" w:rsidRPr="004C07C4">
        <w:rPr>
          <w:rFonts w:asciiTheme="majorBidi" w:hAnsiTheme="majorBidi" w:cstheme="majorBidi"/>
          <w:sz w:val="24"/>
          <w:szCs w:val="24"/>
          <w:lang w:val="id-ID"/>
        </w:rPr>
        <w:lastRenderedPageBreak/>
        <w:t xml:space="preserve">sampai dengan 12 bulan, dengan pembayaran imbalan berupa kupon dan/atau secara diskonto. </w:t>
      </w:r>
      <w:proofErr w:type="spellStart"/>
      <w:r w:rsidR="004C07C4" w:rsidRPr="004C07C4">
        <w:rPr>
          <w:rFonts w:asciiTheme="majorBidi" w:hAnsiTheme="majorBidi" w:cstheme="majorBidi"/>
          <w:sz w:val="24"/>
          <w:szCs w:val="24"/>
        </w:rPr>
        <w:t>Penerbitan</w:t>
      </w:r>
      <w:proofErr w:type="spellEnd"/>
      <w:r w:rsidR="004C07C4" w:rsidRPr="004C07C4">
        <w:rPr>
          <w:rFonts w:asciiTheme="majorBidi" w:hAnsiTheme="majorBidi" w:cstheme="majorBidi"/>
          <w:sz w:val="24"/>
          <w:szCs w:val="24"/>
        </w:rPr>
        <w:t xml:space="preserve"> </w:t>
      </w:r>
      <w:proofErr w:type="spellStart"/>
      <w:r w:rsidR="004C07C4" w:rsidRPr="004C07C4">
        <w:rPr>
          <w:rFonts w:asciiTheme="majorBidi" w:hAnsiTheme="majorBidi" w:cstheme="majorBidi"/>
          <w:sz w:val="24"/>
          <w:szCs w:val="24"/>
        </w:rPr>
        <w:t>perdana</w:t>
      </w:r>
      <w:proofErr w:type="spellEnd"/>
      <w:r w:rsidR="004C07C4" w:rsidRPr="004C07C4">
        <w:rPr>
          <w:rFonts w:asciiTheme="majorBidi" w:hAnsiTheme="majorBidi" w:cstheme="majorBidi"/>
          <w:sz w:val="24"/>
          <w:szCs w:val="24"/>
        </w:rPr>
        <w:t xml:space="preserve"> SPNS pada </w:t>
      </w:r>
      <w:proofErr w:type="spellStart"/>
      <w:r w:rsidR="004C07C4" w:rsidRPr="004C07C4">
        <w:rPr>
          <w:rFonts w:asciiTheme="majorBidi" w:hAnsiTheme="majorBidi" w:cstheme="majorBidi"/>
          <w:sz w:val="24"/>
          <w:szCs w:val="24"/>
        </w:rPr>
        <w:t>tanggal</w:t>
      </w:r>
      <w:proofErr w:type="spellEnd"/>
      <w:r w:rsidR="004C07C4" w:rsidRPr="004C07C4">
        <w:rPr>
          <w:rFonts w:asciiTheme="majorBidi" w:hAnsiTheme="majorBidi" w:cstheme="majorBidi"/>
          <w:sz w:val="24"/>
          <w:szCs w:val="24"/>
        </w:rPr>
        <w:t xml:space="preserve"> 4 </w:t>
      </w:r>
      <w:proofErr w:type="spellStart"/>
      <w:r w:rsidR="004C07C4" w:rsidRPr="004C07C4">
        <w:rPr>
          <w:rFonts w:asciiTheme="majorBidi" w:hAnsiTheme="majorBidi" w:cstheme="majorBidi"/>
          <w:sz w:val="24"/>
          <w:szCs w:val="24"/>
        </w:rPr>
        <w:t>Agustus</w:t>
      </w:r>
      <w:proofErr w:type="spellEnd"/>
      <w:r w:rsidR="004C07C4" w:rsidRPr="004C07C4">
        <w:rPr>
          <w:rFonts w:asciiTheme="majorBidi" w:hAnsiTheme="majorBidi" w:cstheme="majorBidi"/>
          <w:sz w:val="24"/>
          <w:szCs w:val="24"/>
        </w:rPr>
        <w:t xml:space="preserve"> 2011, dan </w:t>
      </w:r>
      <w:proofErr w:type="spellStart"/>
      <w:r w:rsidR="004C07C4" w:rsidRPr="004C07C4">
        <w:rPr>
          <w:rFonts w:asciiTheme="majorBidi" w:hAnsiTheme="majorBidi" w:cstheme="majorBidi"/>
          <w:sz w:val="24"/>
          <w:szCs w:val="24"/>
        </w:rPr>
        <w:t>selanjutnya</w:t>
      </w:r>
      <w:proofErr w:type="spellEnd"/>
      <w:r w:rsidR="004C07C4" w:rsidRPr="004C07C4">
        <w:rPr>
          <w:rFonts w:asciiTheme="majorBidi" w:hAnsiTheme="majorBidi" w:cstheme="majorBidi"/>
          <w:sz w:val="24"/>
          <w:szCs w:val="24"/>
        </w:rPr>
        <w:t xml:space="preserve"> </w:t>
      </w:r>
      <w:proofErr w:type="spellStart"/>
      <w:r w:rsidR="004C07C4" w:rsidRPr="004C07C4">
        <w:rPr>
          <w:rFonts w:asciiTheme="majorBidi" w:hAnsiTheme="majorBidi" w:cstheme="majorBidi"/>
          <w:sz w:val="24"/>
          <w:szCs w:val="24"/>
        </w:rPr>
        <w:t>diterbitkan</w:t>
      </w:r>
      <w:proofErr w:type="spellEnd"/>
      <w:r w:rsidR="004C07C4" w:rsidRPr="004C07C4">
        <w:rPr>
          <w:rFonts w:asciiTheme="majorBidi" w:hAnsiTheme="majorBidi" w:cstheme="majorBidi"/>
          <w:sz w:val="24"/>
          <w:szCs w:val="24"/>
        </w:rPr>
        <w:t xml:space="preserve"> </w:t>
      </w:r>
      <w:proofErr w:type="spellStart"/>
      <w:r w:rsidR="004C07C4" w:rsidRPr="004C07C4">
        <w:rPr>
          <w:rFonts w:asciiTheme="majorBidi" w:hAnsiTheme="majorBidi" w:cstheme="majorBidi"/>
          <w:sz w:val="24"/>
          <w:szCs w:val="24"/>
        </w:rPr>
        <w:t>secara</w:t>
      </w:r>
      <w:proofErr w:type="spellEnd"/>
      <w:r w:rsidR="004C07C4" w:rsidRPr="004C07C4">
        <w:rPr>
          <w:rFonts w:asciiTheme="majorBidi" w:hAnsiTheme="majorBidi" w:cstheme="majorBidi"/>
          <w:sz w:val="24"/>
          <w:szCs w:val="24"/>
        </w:rPr>
        <w:t xml:space="preserve"> </w:t>
      </w:r>
      <w:proofErr w:type="spellStart"/>
      <w:r w:rsidR="004C07C4" w:rsidRPr="004C07C4">
        <w:rPr>
          <w:rFonts w:asciiTheme="majorBidi" w:hAnsiTheme="majorBidi" w:cstheme="majorBidi"/>
          <w:sz w:val="24"/>
          <w:szCs w:val="24"/>
        </w:rPr>
        <w:t>reguler</w:t>
      </w:r>
      <w:proofErr w:type="spellEnd"/>
      <w:r w:rsidR="004C07C4" w:rsidRPr="004C07C4">
        <w:rPr>
          <w:rFonts w:asciiTheme="majorBidi" w:hAnsiTheme="majorBidi" w:cstheme="majorBidi"/>
          <w:sz w:val="24"/>
          <w:szCs w:val="24"/>
        </w:rPr>
        <w:t xml:space="preserve"> </w:t>
      </w:r>
      <w:proofErr w:type="spellStart"/>
      <w:r w:rsidR="004C07C4" w:rsidRPr="004C07C4">
        <w:rPr>
          <w:rFonts w:asciiTheme="majorBidi" w:hAnsiTheme="majorBidi" w:cstheme="majorBidi"/>
          <w:sz w:val="24"/>
          <w:szCs w:val="24"/>
        </w:rPr>
        <w:t>melalui</w:t>
      </w:r>
      <w:proofErr w:type="spellEnd"/>
      <w:r w:rsidR="004C07C4" w:rsidRPr="004C07C4">
        <w:rPr>
          <w:rFonts w:asciiTheme="majorBidi" w:hAnsiTheme="majorBidi" w:cstheme="majorBidi"/>
          <w:sz w:val="24"/>
          <w:szCs w:val="24"/>
        </w:rPr>
        <w:t xml:space="preserve"> </w:t>
      </w:r>
      <w:proofErr w:type="spellStart"/>
      <w:r w:rsidR="004C07C4" w:rsidRPr="004C07C4">
        <w:rPr>
          <w:rFonts w:asciiTheme="majorBidi" w:hAnsiTheme="majorBidi" w:cstheme="majorBidi"/>
          <w:sz w:val="24"/>
          <w:szCs w:val="24"/>
        </w:rPr>
        <w:t>lelang</w:t>
      </w:r>
      <w:proofErr w:type="spellEnd"/>
      <w:r w:rsidR="004C07C4" w:rsidRPr="004C07C4">
        <w:rPr>
          <w:rFonts w:asciiTheme="majorBidi" w:hAnsiTheme="majorBidi" w:cstheme="majorBidi"/>
          <w:sz w:val="24"/>
          <w:szCs w:val="24"/>
        </w:rPr>
        <w:t xml:space="preserve"> yang </w:t>
      </w:r>
      <w:proofErr w:type="spellStart"/>
      <w:r w:rsidR="004C07C4" w:rsidRPr="004C07C4">
        <w:rPr>
          <w:rFonts w:asciiTheme="majorBidi" w:hAnsiTheme="majorBidi" w:cstheme="majorBidi"/>
          <w:sz w:val="24"/>
          <w:szCs w:val="24"/>
        </w:rPr>
        <w:t>dilaksanakan</w:t>
      </w:r>
      <w:proofErr w:type="spellEnd"/>
      <w:r w:rsidR="004C07C4" w:rsidRPr="004C07C4">
        <w:rPr>
          <w:rFonts w:asciiTheme="majorBidi" w:hAnsiTheme="majorBidi" w:cstheme="majorBidi"/>
          <w:sz w:val="24"/>
          <w:szCs w:val="24"/>
        </w:rPr>
        <w:t xml:space="preserve"> oleh Kementerian </w:t>
      </w:r>
      <w:proofErr w:type="spellStart"/>
      <w:r w:rsidR="004C07C4" w:rsidRPr="004C07C4">
        <w:rPr>
          <w:rFonts w:asciiTheme="majorBidi" w:hAnsiTheme="majorBidi" w:cstheme="majorBidi"/>
          <w:sz w:val="24"/>
          <w:szCs w:val="24"/>
        </w:rPr>
        <w:t>Keuangan</w:t>
      </w:r>
      <w:proofErr w:type="spellEnd"/>
      <w:r w:rsidR="004C07C4" w:rsidRPr="004C07C4">
        <w:t xml:space="preserve">. </w:t>
      </w:r>
      <w:r w:rsidR="00B93739" w:rsidRPr="00B93739">
        <w:rPr>
          <w:rFonts w:asciiTheme="majorBidi" w:hAnsiTheme="majorBidi" w:cstheme="majorBidi"/>
          <w:sz w:val="24"/>
          <w:szCs w:val="24"/>
          <w:lang w:val="id-ID"/>
        </w:rPr>
        <w:t xml:space="preserve">SPNS dijual kepada investor institusi melalui lelang dan </w:t>
      </w:r>
      <w:r w:rsidR="00B93739" w:rsidRPr="006767C2">
        <w:rPr>
          <w:rFonts w:asciiTheme="majorBidi" w:hAnsiTheme="majorBidi" w:cstheme="majorBidi"/>
          <w:i/>
          <w:iCs/>
          <w:sz w:val="24"/>
          <w:szCs w:val="24"/>
          <w:lang w:val="id-ID"/>
        </w:rPr>
        <w:t>private placement</w:t>
      </w:r>
      <w:r w:rsidR="00B93739" w:rsidRPr="00B93739">
        <w:rPr>
          <w:rFonts w:asciiTheme="majorBidi" w:hAnsiTheme="majorBidi" w:cstheme="majorBidi"/>
          <w:sz w:val="24"/>
          <w:szCs w:val="24"/>
          <w:lang w:val="id-ID"/>
        </w:rPr>
        <w:t xml:space="preserve"> dengan mata uang Rupiah. </w:t>
      </w:r>
    </w:p>
    <w:p w14:paraId="45EF93FD" w14:textId="0421757F" w:rsidR="00B93739" w:rsidRDefault="003E5EC8" w:rsidP="00736288">
      <w:pPr>
        <w:pStyle w:val="ListParagraph"/>
        <w:numPr>
          <w:ilvl w:val="0"/>
          <w:numId w:val="4"/>
        </w:numPr>
        <w:spacing w:after="0" w:line="480" w:lineRule="auto"/>
        <w:jc w:val="both"/>
        <w:rPr>
          <w:rFonts w:asciiTheme="majorBidi" w:hAnsiTheme="majorBidi" w:cstheme="majorBidi"/>
          <w:sz w:val="24"/>
          <w:szCs w:val="24"/>
          <w:lang w:val="id-ID"/>
        </w:rPr>
      </w:pPr>
      <w:r w:rsidRPr="003E5EC8">
        <w:rPr>
          <w:rFonts w:asciiTheme="majorBidi" w:hAnsiTheme="majorBidi" w:cstheme="majorBidi"/>
          <w:sz w:val="24"/>
          <w:szCs w:val="24"/>
          <w:lang w:val="id-ID"/>
        </w:rPr>
        <w:t xml:space="preserve">PBS </w:t>
      </w:r>
      <w:r w:rsidRPr="006767C2">
        <w:rPr>
          <w:rFonts w:asciiTheme="majorBidi" w:hAnsiTheme="majorBidi" w:cstheme="majorBidi"/>
          <w:i/>
          <w:iCs/>
          <w:sz w:val="24"/>
          <w:szCs w:val="24"/>
          <w:lang w:val="id-ID"/>
        </w:rPr>
        <w:t>project based</w:t>
      </w:r>
      <w:r w:rsidRPr="003E5EC8">
        <w:rPr>
          <w:rFonts w:asciiTheme="majorBidi" w:hAnsiTheme="majorBidi" w:cstheme="majorBidi"/>
          <w:sz w:val="24"/>
          <w:szCs w:val="24"/>
          <w:lang w:val="id-ID"/>
        </w:rPr>
        <w:t xml:space="preserve"> sukuk adalah sukuk yang di terbitkan dengan menggunakan proyek sebagai </w:t>
      </w:r>
      <w:r w:rsidRPr="00D870E2">
        <w:rPr>
          <w:rFonts w:asciiTheme="majorBidi" w:hAnsiTheme="majorBidi" w:cstheme="majorBidi"/>
          <w:i/>
          <w:iCs/>
          <w:sz w:val="24"/>
          <w:szCs w:val="24"/>
          <w:lang w:val="id-ID"/>
        </w:rPr>
        <w:t>underlaying asset</w:t>
      </w:r>
      <w:r w:rsidRPr="003E5EC8">
        <w:rPr>
          <w:rFonts w:asciiTheme="majorBidi" w:hAnsiTheme="majorBidi" w:cstheme="majorBidi"/>
          <w:sz w:val="24"/>
          <w:szCs w:val="24"/>
          <w:lang w:val="id-ID"/>
        </w:rPr>
        <w:t>.</w:t>
      </w:r>
      <w:r w:rsidR="00B93739" w:rsidRPr="00B93739">
        <w:t xml:space="preserve"> </w:t>
      </w:r>
      <w:r w:rsidR="00B93739" w:rsidRPr="00B93739">
        <w:rPr>
          <w:rFonts w:asciiTheme="majorBidi" w:hAnsiTheme="majorBidi" w:cstheme="majorBidi"/>
          <w:sz w:val="24"/>
          <w:szCs w:val="24"/>
          <w:lang w:val="id-ID"/>
        </w:rPr>
        <w:t xml:space="preserve">SBSN PBS dijual kepada investor institusi melalui lelang dan </w:t>
      </w:r>
      <w:r w:rsidR="00B93739" w:rsidRPr="006767C2">
        <w:rPr>
          <w:rFonts w:asciiTheme="majorBidi" w:hAnsiTheme="majorBidi" w:cstheme="majorBidi"/>
          <w:i/>
          <w:iCs/>
          <w:sz w:val="24"/>
          <w:szCs w:val="24"/>
          <w:lang w:val="id-ID"/>
        </w:rPr>
        <w:t>private placement</w:t>
      </w:r>
      <w:r w:rsidR="00B93739" w:rsidRPr="00B93739">
        <w:rPr>
          <w:rFonts w:asciiTheme="majorBidi" w:hAnsiTheme="majorBidi" w:cstheme="majorBidi"/>
          <w:sz w:val="24"/>
          <w:szCs w:val="24"/>
          <w:lang w:val="id-ID"/>
        </w:rPr>
        <w:t xml:space="preserve">, menggunakan </w:t>
      </w:r>
      <w:r w:rsidR="00B93739" w:rsidRPr="006767C2">
        <w:rPr>
          <w:rFonts w:asciiTheme="majorBidi" w:hAnsiTheme="majorBidi" w:cstheme="majorBidi"/>
          <w:i/>
          <w:iCs/>
          <w:sz w:val="24"/>
          <w:szCs w:val="24"/>
          <w:lang w:val="id-ID"/>
        </w:rPr>
        <w:t>underlying</w:t>
      </w:r>
      <w:r w:rsidR="00B93739" w:rsidRPr="00B93739">
        <w:rPr>
          <w:rFonts w:asciiTheme="majorBidi" w:hAnsiTheme="majorBidi" w:cstheme="majorBidi"/>
          <w:sz w:val="24"/>
          <w:szCs w:val="24"/>
          <w:lang w:val="id-ID"/>
        </w:rPr>
        <w:t xml:space="preserve"> berupa proyek maupun kegiatan APBN. Imbalan SBSN PBS berupa kupon yang bersifat fixed dan dibayarkan setiap 6 bulan sekali dengan jenis mata uang Rupiah. SBSN PBS dapat diperdagangkan.</w:t>
      </w:r>
      <w:r w:rsidR="00B93739" w:rsidRPr="00B93739">
        <w:rPr>
          <w:rStyle w:val="FootnoteReference"/>
          <w:rFonts w:asciiTheme="majorBidi" w:hAnsiTheme="majorBidi" w:cstheme="majorBidi"/>
          <w:sz w:val="24"/>
          <w:szCs w:val="24"/>
          <w:vertAlign w:val="baseline"/>
          <w:lang w:val="id-ID"/>
        </w:rPr>
        <w:t xml:space="preserve"> </w:t>
      </w:r>
      <w:r w:rsidR="004C07C4" w:rsidRPr="004C07C4">
        <w:rPr>
          <w:rStyle w:val="FootnoteReference"/>
          <w:rFonts w:asciiTheme="majorBidi" w:hAnsiTheme="majorBidi" w:cstheme="majorBidi"/>
          <w:sz w:val="24"/>
          <w:szCs w:val="24"/>
          <w:vertAlign w:val="baseline"/>
          <w:lang w:val="id-ID"/>
        </w:rPr>
        <w:t>Penerbitannya menggunakan umumnya menggunakan struktur ijarah asset to be leased dengan menggunakan underlying asset berupa proyek-proyek pemerintah ada dalam APBN pada tahun anggaran berjalan.</w:t>
      </w:r>
    </w:p>
    <w:p w14:paraId="35F74288" w14:textId="764917C7" w:rsidR="00AC5652" w:rsidRDefault="00B93739" w:rsidP="00736288">
      <w:pPr>
        <w:pStyle w:val="ListParagraph"/>
        <w:numPr>
          <w:ilvl w:val="0"/>
          <w:numId w:val="4"/>
        </w:numPr>
        <w:spacing w:after="0" w:line="480" w:lineRule="auto"/>
        <w:jc w:val="both"/>
        <w:rPr>
          <w:rStyle w:val="FootnoteReference"/>
          <w:rFonts w:asciiTheme="majorBidi" w:hAnsiTheme="majorBidi" w:cstheme="majorBidi"/>
          <w:sz w:val="24"/>
          <w:szCs w:val="24"/>
          <w:vertAlign w:val="baseline"/>
          <w:lang w:val="id-ID"/>
        </w:rPr>
      </w:pPr>
      <w:r>
        <w:rPr>
          <w:rFonts w:asciiTheme="majorBidi" w:hAnsiTheme="majorBidi" w:cstheme="majorBidi"/>
          <w:sz w:val="24"/>
          <w:szCs w:val="24"/>
          <w:lang w:val="id-ID"/>
        </w:rPr>
        <w:t>Sukuk Tabungan</w:t>
      </w:r>
      <w:r w:rsidR="00CC4426">
        <w:rPr>
          <w:rFonts w:asciiTheme="majorBidi" w:hAnsiTheme="majorBidi" w:cstheme="majorBidi"/>
          <w:sz w:val="24"/>
          <w:szCs w:val="24"/>
          <w:lang w:val="id-ID"/>
        </w:rPr>
        <w:t>;</w:t>
      </w:r>
      <w:r>
        <w:rPr>
          <w:rFonts w:asciiTheme="majorBidi" w:hAnsiTheme="majorBidi" w:cstheme="majorBidi"/>
          <w:sz w:val="24"/>
          <w:szCs w:val="24"/>
          <w:lang w:val="id-ID"/>
        </w:rPr>
        <w:t xml:space="preserve"> </w:t>
      </w:r>
      <w:r w:rsidRPr="00B93739">
        <w:rPr>
          <w:rFonts w:asciiTheme="majorBidi" w:hAnsiTheme="majorBidi" w:cstheme="majorBidi"/>
          <w:sz w:val="24"/>
          <w:szCs w:val="24"/>
          <w:lang w:val="id-ID"/>
        </w:rPr>
        <w:t xml:space="preserve">Sukuk Tabungan </w:t>
      </w:r>
      <w:r w:rsidR="006767C2" w:rsidRPr="006767C2">
        <w:rPr>
          <w:rFonts w:asciiTheme="majorBidi" w:hAnsiTheme="majorBidi" w:cstheme="majorBidi"/>
          <w:sz w:val="24"/>
          <w:szCs w:val="24"/>
          <w:lang w:val="id-ID"/>
        </w:rPr>
        <w:t>Sukuk merupakan perluasan dari sukuk ritel yang diterbitkan untuk ditujukan kepada investor atau pembeli individu atau noninstitusi dengan syarat WNI. Dibandingkan dengan sukuk ritel, instrumen ini lebih terjangkau karena minimum pembeliannya lebih rendah (Rp2 juta). Imbal hasil bersifat tetap (fixed coupon) dengan jangka waktu 2 tahun. Instrumen ini tidak dapat diperdagangkan di pasar sekunder, tetapi ada fasilitas pencairan sebelum jatuh tempo (</w:t>
      </w:r>
      <w:r w:rsidR="006767C2" w:rsidRPr="006767C2">
        <w:rPr>
          <w:rFonts w:asciiTheme="majorBidi" w:hAnsiTheme="majorBidi" w:cstheme="majorBidi"/>
          <w:i/>
          <w:iCs/>
          <w:sz w:val="24"/>
          <w:szCs w:val="24"/>
          <w:lang w:val="id-ID"/>
        </w:rPr>
        <w:t>early redemption</w:t>
      </w:r>
      <w:r w:rsidR="006767C2" w:rsidRPr="006767C2">
        <w:rPr>
          <w:rFonts w:asciiTheme="majorBidi" w:hAnsiTheme="majorBidi" w:cstheme="majorBidi"/>
          <w:sz w:val="24"/>
          <w:szCs w:val="24"/>
          <w:lang w:val="id-ID"/>
        </w:rPr>
        <w:t>).</w:t>
      </w:r>
      <w:r w:rsidR="006767C2" w:rsidRPr="006767C2">
        <w:t xml:space="preserve"> </w:t>
      </w:r>
      <w:r w:rsidR="006767C2" w:rsidRPr="006767C2">
        <w:rPr>
          <w:rFonts w:asciiTheme="majorBidi" w:hAnsiTheme="majorBidi" w:cstheme="majorBidi"/>
          <w:sz w:val="24"/>
          <w:szCs w:val="24"/>
          <w:lang w:val="id-ID"/>
        </w:rPr>
        <w:t>Akad yang digunakan berjenis wakalah dan diterbitkan pertama kali pada bulan Agustus 2016</w:t>
      </w:r>
      <w:r w:rsidR="003E5EC8">
        <w:rPr>
          <w:rStyle w:val="FootnoteReference"/>
          <w:rFonts w:asciiTheme="majorBidi" w:hAnsiTheme="majorBidi" w:cstheme="majorBidi"/>
          <w:sz w:val="24"/>
          <w:szCs w:val="24"/>
          <w:lang w:val="id-ID"/>
        </w:rPr>
        <w:footnoteReference w:id="8"/>
      </w:r>
    </w:p>
    <w:p w14:paraId="7ED01F46" w14:textId="77777777" w:rsidR="00A87498" w:rsidRPr="0090213C" w:rsidRDefault="00A87498" w:rsidP="00736288">
      <w:pPr>
        <w:spacing w:line="480" w:lineRule="auto"/>
        <w:ind w:left="688" w:right="-58"/>
        <w:jc w:val="both"/>
        <w:rPr>
          <w:rFonts w:asciiTheme="majorBidi" w:hAnsiTheme="majorBidi" w:cstheme="majorBidi"/>
          <w:sz w:val="24"/>
          <w:szCs w:val="24"/>
        </w:rPr>
      </w:pPr>
      <w:r w:rsidRPr="0090213C">
        <w:rPr>
          <w:rFonts w:asciiTheme="majorBidi" w:hAnsiTheme="majorBidi" w:cstheme="majorBidi"/>
          <w:sz w:val="24"/>
          <w:szCs w:val="24"/>
        </w:rPr>
        <w:t xml:space="preserve">Pada </w:t>
      </w:r>
      <w:proofErr w:type="spellStart"/>
      <w:r w:rsidRPr="0090213C">
        <w:rPr>
          <w:rFonts w:asciiTheme="majorBidi" w:hAnsiTheme="majorBidi" w:cstheme="majorBidi"/>
          <w:sz w:val="24"/>
          <w:szCs w:val="24"/>
        </w:rPr>
        <w:t>akhir</w:t>
      </w:r>
      <w:proofErr w:type="spellEnd"/>
      <w:r w:rsidRPr="0090213C">
        <w:rPr>
          <w:rFonts w:asciiTheme="majorBidi" w:hAnsiTheme="majorBidi" w:cstheme="majorBidi"/>
          <w:sz w:val="24"/>
          <w:szCs w:val="24"/>
        </w:rPr>
        <w:t xml:space="preserve"> </w:t>
      </w:r>
      <w:proofErr w:type="spellStart"/>
      <w:r w:rsidRPr="0090213C">
        <w:rPr>
          <w:rFonts w:asciiTheme="majorBidi" w:hAnsiTheme="majorBidi" w:cstheme="majorBidi"/>
          <w:sz w:val="24"/>
          <w:szCs w:val="24"/>
        </w:rPr>
        <w:t>tahun</w:t>
      </w:r>
      <w:proofErr w:type="spellEnd"/>
      <w:r w:rsidRPr="0090213C">
        <w:rPr>
          <w:rFonts w:asciiTheme="majorBidi" w:hAnsiTheme="majorBidi" w:cstheme="majorBidi"/>
          <w:sz w:val="24"/>
          <w:szCs w:val="24"/>
        </w:rPr>
        <w:t xml:space="preserve"> 2010, </w:t>
      </w:r>
      <w:proofErr w:type="spellStart"/>
      <w:r w:rsidRPr="0090213C">
        <w:rPr>
          <w:rFonts w:asciiTheme="majorBidi" w:hAnsiTheme="majorBidi" w:cstheme="majorBidi"/>
          <w:sz w:val="24"/>
          <w:szCs w:val="24"/>
        </w:rPr>
        <w:t>terdapat</w:t>
      </w:r>
      <w:proofErr w:type="spellEnd"/>
      <w:r w:rsidRPr="0090213C">
        <w:rPr>
          <w:rFonts w:asciiTheme="majorBidi" w:hAnsiTheme="majorBidi" w:cstheme="majorBidi"/>
          <w:sz w:val="24"/>
          <w:szCs w:val="24"/>
        </w:rPr>
        <w:t xml:space="preserve"> 10 </w:t>
      </w:r>
      <w:proofErr w:type="spellStart"/>
      <w:r w:rsidRPr="0090213C">
        <w:rPr>
          <w:rFonts w:asciiTheme="majorBidi" w:hAnsiTheme="majorBidi" w:cstheme="majorBidi"/>
          <w:sz w:val="24"/>
          <w:szCs w:val="24"/>
        </w:rPr>
        <w:t>seri</w:t>
      </w:r>
      <w:proofErr w:type="spellEnd"/>
      <w:r w:rsidRPr="0090213C">
        <w:rPr>
          <w:rFonts w:asciiTheme="majorBidi" w:hAnsiTheme="majorBidi" w:cstheme="majorBidi"/>
          <w:sz w:val="24"/>
          <w:szCs w:val="24"/>
        </w:rPr>
        <w:t xml:space="preserve"> </w:t>
      </w:r>
      <w:r w:rsidRPr="0090213C">
        <w:rPr>
          <w:rFonts w:asciiTheme="majorBidi" w:eastAsia="Arial" w:hAnsiTheme="majorBidi" w:cstheme="majorBidi"/>
          <w:i/>
          <w:sz w:val="24"/>
          <w:szCs w:val="24"/>
        </w:rPr>
        <w:t>fixed rate</w:t>
      </w:r>
      <w:r w:rsidRPr="0090213C">
        <w:rPr>
          <w:rFonts w:asciiTheme="majorBidi" w:hAnsiTheme="majorBidi" w:cstheme="majorBidi"/>
          <w:sz w:val="24"/>
          <w:szCs w:val="24"/>
        </w:rPr>
        <w:t xml:space="preserve"> SBSN </w:t>
      </w:r>
      <w:proofErr w:type="spellStart"/>
      <w:r w:rsidRPr="0090213C">
        <w:rPr>
          <w:rFonts w:asciiTheme="majorBidi" w:hAnsiTheme="majorBidi" w:cstheme="majorBidi"/>
          <w:sz w:val="24"/>
          <w:szCs w:val="24"/>
        </w:rPr>
        <w:t>yaitu</w:t>
      </w:r>
      <w:proofErr w:type="spellEnd"/>
      <w:r w:rsidRPr="0090213C">
        <w:rPr>
          <w:rFonts w:asciiTheme="majorBidi" w:hAnsiTheme="majorBidi" w:cstheme="majorBidi"/>
          <w:sz w:val="24"/>
          <w:szCs w:val="24"/>
        </w:rPr>
        <w:t xml:space="preserve"> IFR0001, IFR0002, IFR0003, IFR0004, IFR0005, IFR0006, IFR0007, IFR0008, SR-001 dan SR-002 </w:t>
      </w:r>
      <w:proofErr w:type="spellStart"/>
      <w:r w:rsidRPr="0090213C">
        <w:rPr>
          <w:rFonts w:asciiTheme="majorBidi" w:hAnsiTheme="majorBidi" w:cstheme="majorBidi"/>
          <w:sz w:val="24"/>
          <w:szCs w:val="24"/>
        </w:rPr>
        <w:t>dengan</w:t>
      </w:r>
      <w:proofErr w:type="spellEnd"/>
      <w:r w:rsidRPr="0090213C">
        <w:rPr>
          <w:rFonts w:asciiTheme="majorBidi" w:hAnsiTheme="majorBidi" w:cstheme="majorBidi"/>
          <w:sz w:val="24"/>
          <w:szCs w:val="24"/>
        </w:rPr>
        <w:t xml:space="preserve"> masa </w:t>
      </w:r>
      <w:proofErr w:type="spellStart"/>
      <w:r w:rsidRPr="0090213C">
        <w:rPr>
          <w:rFonts w:asciiTheme="majorBidi" w:hAnsiTheme="majorBidi" w:cstheme="majorBidi"/>
          <w:sz w:val="24"/>
          <w:szCs w:val="24"/>
        </w:rPr>
        <w:t>jatuh</w:t>
      </w:r>
      <w:proofErr w:type="spellEnd"/>
      <w:r w:rsidRPr="0090213C">
        <w:rPr>
          <w:rFonts w:asciiTheme="majorBidi" w:hAnsiTheme="majorBidi" w:cstheme="majorBidi"/>
          <w:sz w:val="24"/>
          <w:szCs w:val="24"/>
        </w:rPr>
        <w:t xml:space="preserve"> tempo </w:t>
      </w:r>
      <w:proofErr w:type="spellStart"/>
      <w:r w:rsidRPr="0090213C">
        <w:rPr>
          <w:rFonts w:asciiTheme="majorBidi" w:hAnsiTheme="majorBidi" w:cstheme="majorBidi"/>
          <w:sz w:val="24"/>
          <w:szCs w:val="24"/>
        </w:rPr>
        <w:t>antara</w:t>
      </w:r>
      <w:proofErr w:type="spellEnd"/>
      <w:r w:rsidRPr="0090213C">
        <w:rPr>
          <w:rFonts w:asciiTheme="majorBidi" w:hAnsiTheme="majorBidi" w:cstheme="majorBidi"/>
          <w:sz w:val="24"/>
          <w:szCs w:val="24"/>
        </w:rPr>
        <w:t xml:space="preserve"> </w:t>
      </w:r>
      <w:proofErr w:type="spellStart"/>
      <w:r w:rsidRPr="0090213C">
        <w:rPr>
          <w:rFonts w:asciiTheme="majorBidi" w:hAnsiTheme="majorBidi" w:cstheme="majorBidi"/>
          <w:sz w:val="24"/>
          <w:szCs w:val="24"/>
        </w:rPr>
        <w:t>tahun</w:t>
      </w:r>
      <w:proofErr w:type="spellEnd"/>
      <w:r w:rsidRPr="0090213C">
        <w:rPr>
          <w:rFonts w:asciiTheme="majorBidi" w:hAnsiTheme="majorBidi" w:cstheme="majorBidi"/>
          <w:sz w:val="24"/>
          <w:szCs w:val="24"/>
        </w:rPr>
        <w:t xml:space="preserve"> 2012 </w:t>
      </w:r>
      <w:proofErr w:type="spellStart"/>
      <w:r w:rsidRPr="0090213C">
        <w:rPr>
          <w:rFonts w:asciiTheme="majorBidi" w:hAnsiTheme="majorBidi" w:cstheme="majorBidi"/>
          <w:sz w:val="24"/>
          <w:szCs w:val="24"/>
        </w:rPr>
        <w:t>sampai</w:t>
      </w:r>
      <w:proofErr w:type="spellEnd"/>
      <w:r w:rsidRPr="0090213C">
        <w:rPr>
          <w:rFonts w:asciiTheme="majorBidi" w:hAnsiTheme="majorBidi" w:cstheme="majorBidi"/>
          <w:sz w:val="24"/>
          <w:szCs w:val="24"/>
        </w:rPr>
        <w:t xml:space="preserve"> </w:t>
      </w:r>
      <w:proofErr w:type="spellStart"/>
      <w:r w:rsidRPr="0090213C">
        <w:rPr>
          <w:rFonts w:asciiTheme="majorBidi" w:hAnsiTheme="majorBidi" w:cstheme="majorBidi"/>
          <w:sz w:val="24"/>
          <w:szCs w:val="24"/>
        </w:rPr>
        <w:t>dengan</w:t>
      </w:r>
      <w:proofErr w:type="spellEnd"/>
      <w:r w:rsidRPr="0090213C">
        <w:rPr>
          <w:rFonts w:asciiTheme="majorBidi" w:hAnsiTheme="majorBidi" w:cstheme="majorBidi"/>
          <w:sz w:val="24"/>
          <w:szCs w:val="24"/>
        </w:rPr>
        <w:t xml:space="preserve"> 2030 </w:t>
      </w:r>
      <w:proofErr w:type="spellStart"/>
      <w:r w:rsidRPr="0090213C">
        <w:rPr>
          <w:rFonts w:asciiTheme="majorBidi" w:hAnsiTheme="majorBidi" w:cstheme="majorBidi"/>
          <w:sz w:val="24"/>
          <w:szCs w:val="24"/>
        </w:rPr>
        <w:lastRenderedPageBreak/>
        <w:t>dengan</w:t>
      </w:r>
      <w:proofErr w:type="spellEnd"/>
      <w:r w:rsidRPr="0090213C">
        <w:rPr>
          <w:rFonts w:asciiTheme="majorBidi" w:hAnsiTheme="majorBidi" w:cstheme="majorBidi"/>
          <w:sz w:val="24"/>
          <w:szCs w:val="24"/>
        </w:rPr>
        <w:t xml:space="preserve"> </w:t>
      </w:r>
      <w:proofErr w:type="spellStart"/>
      <w:r w:rsidRPr="0090213C">
        <w:rPr>
          <w:rFonts w:asciiTheme="majorBidi" w:hAnsiTheme="majorBidi" w:cstheme="majorBidi"/>
          <w:sz w:val="24"/>
          <w:szCs w:val="24"/>
        </w:rPr>
        <w:t>tingkat</w:t>
      </w:r>
      <w:proofErr w:type="spellEnd"/>
      <w:r w:rsidRPr="0090213C">
        <w:rPr>
          <w:rFonts w:asciiTheme="majorBidi" w:hAnsiTheme="majorBidi" w:cstheme="majorBidi"/>
          <w:sz w:val="24"/>
          <w:szCs w:val="24"/>
        </w:rPr>
        <w:t xml:space="preserve"> </w:t>
      </w:r>
      <w:proofErr w:type="spellStart"/>
      <w:r w:rsidRPr="0090213C">
        <w:rPr>
          <w:rFonts w:asciiTheme="majorBidi" w:hAnsiTheme="majorBidi" w:cstheme="majorBidi"/>
          <w:sz w:val="24"/>
          <w:szCs w:val="24"/>
        </w:rPr>
        <w:t>imbalan</w:t>
      </w:r>
      <w:proofErr w:type="spellEnd"/>
      <w:r w:rsidRPr="0090213C">
        <w:rPr>
          <w:rFonts w:asciiTheme="majorBidi" w:hAnsiTheme="majorBidi" w:cstheme="majorBidi"/>
          <w:sz w:val="24"/>
          <w:szCs w:val="24"/>
        </w:rPr>
        <w:t xml:space="preserve"> </w:t>
      </w:r>
      <w:proofErr w:type="spellStart"/>
      <w:r w:rsidRPr="0090213C">
        <w:rPr>
          <w:rFonts w:asciiTheme="majorBidi" w:hAnsiTheme="majorBidi" w:cstheme="majorBidi"/>
          <w:sz w:val="24"/>
          <w:szCs w:val="24"/>
        </w:rPr>
        <w:t>antara</w:t>
      </w:r>
      <w:proofErr w:type="spellEnd"/>
      <w:r w:rsidRPr="0090213C">
        <w:rPr>
          <w:rFonts w:asciiTheme="majorBidi" w:hAnsiTheme="majorBidi" w:cstheme="majorBidi"/>
          <w:sz w:val="24"/>
          <w:szCs w:val="24"/>
        </w:rPr>
        <w:t xml:space="preserve"> 8,70% </w:t>
      </w:r>
      <w:proofErr w:type="spellStart"/>
      <w:r w:rsidRPr="0090213C">
        <w:rPr>
          <w:rFonts w:asciiTheme="majorBidi" w:hAnsiTheme="majorBidi" w:cstheme="majorBidi"/>
          <w:sz w:val="24"/>
          <w:szCs w:val="24"/>
        </w:rPr>
        <w:t>sampai</w:t>
      </w:r>
      <w:proofErr w:type="spellEnd"/>
      <w:r w:rsidRPr="0090213C">
        <w:rPr>
          <w:rFonts w:asciiTheme="majorBidi" w:hAnsiTheme="majorBidi" w:cstheme="majorBidi"/>
          <w:sz w:val="24"/>
          <w:szCs w:val="24"/>
        </w:rPr>
        <w:t xml:space="preserve"> </w:t>
      </w:r>
      <w:proofErr w:type="spellStart"/>
      <w:r w:rsidRPr="0090213C">
        <w:rPr>
          <w:rFonts w:asciiTheme="majorBidi" w:hAnsiTheme="majorBidi" w:cstheme="majorBidi"/>
          <w:sz w:val="24"/>
          <w:szCs w:val="24"/>
        </w:rPr>
        <w:t>dengan</w:t>
      </w:r>
      <w:proofErr w:type="spellEnd"/>
      <w:r w:rsidRPr="0090213C">
        <w:rPr>
          <w:rFonts w:asciiTheme="majorBidi" w:hAnsiTheme="majorBidi" w:cstheme="majorBidi"/>
          <w:sz w:val="24"/>
          <w:szCs w:val="24"/>
        </w:rPr>
        <w:t xml:space="preserve"> 12,00%. </w:t>
      </w:r>
      <w:proofErr w:type="spellStart"/>
      <w:r w:rsidRPr="0090213C">
        <w:rPr>
          <w:rFonts w:asciiTheme="majorBidi" w:hAnsiTheme="majorBidi" w:cstheme="majorBidi"/>
          <w:sz w:val="24"/>
          <w:szCs w:val="24"/>
        </w:rPr>
        <w:t>Selain</w:t>
      </w:r>
      <w:proofErr w:type="spellEnd"/>
      <w:r w:rsidRPr="0090213C">
        <w:rPr>
          <w:rFonts w:asciiTheme="majorBidi" w:hAnsiTheme="majorBidi" w:cstheme="majorBidi"/>
          <w:sz w:val="24"/>
          <w:szCs w:val="24"/>
        </w:rPr>
        <w:t xml:space="preserve"> </w:t>
      </w:r>
      <w:proofErr w:type="spellStart"/>
      <w:r w:rsidRPr="0090213C">
        <w:rPr>
          <w:rFonts w:asciiTheme="majorBidi" w:hAnsiTheme="majorBidi" w:cstheme="majorBidi"/>
          <w:sz w:val="24"/>
          <w:szCs w:val="24"/>
        </w:rPr>
        <w:t>itu</w:t>
      </w:r>
      <w:proofErr w:type="spellEnd"/>
      <w:r w:rsidRPr="0090213C">
        <w:rPr>
          <w:rFonts w:asciiTheme="majorBidi" w:hAnsiTheme="majorBidi" w:cstheme="majorBidi"/>
          <w:sz w:val="24"/>
          <w:szCs w:val="24"/>
        </w:rPr>
        <w:t xml:space="preserve"> </w:t>
      </w:r>
      <w:proofErr w:type="spellStart"/>
      <w:r w:rsidRPr="0090213C">
        <w:rPr>
          <w:rFonts w:asciiTheme="majorBidi" w:hAnsiTheme="majorBidi" w:cstheme="majorBidi"/>
          <w:sz w:val="24"/>
          <w:szCs w:val="24"/>
        </w:rPr>
        <w:t>terdapat</w:t>
      </w:r>
      <w:proofErr w:type="spellEnd"/>
      <w:r w:rsidRPr="0090213C">
        <w:rPr>
          <w:rFonts w:asciiTheme="majorBidi" w:hAnsiTheme="majorBidi" w:cstheme="majorBidi"/>
          <w:sz w:val="24"/>
          <w:szCs w:val="24"/>
        </w:rPr>
        <w:t xml:space="preserve"> 5 </w:t>
      </w:r>
      <w:proofErr w:type="spellStart"/>
      <w:r w:rsidRPr="0090213C">
        <w:rPr>
          <w:rFonts w:asciiTheme="majorBidi" w:hAnsiTheme="majorBidi" w:cstheme="majorBidi"/>
          <w:sz w:val="24"/>
          <w:szCs w:val="24"/>
        </w:rPr>
        <w:t>seri</w:t>
      </w:r>
      <w:proofErr w:type="spellEnd"/>
      <w:r w:rsidRPr="0090213C">
        <w:rPr>
          <w:rFonts w:asciiTheme="majorBidi" w:hAnsiTheme="majorBidi" w:cstheme="majorBidi"/>
          <w:sz w:val="24"/>
          <w:szCs w:val="24"/>
        </w:rPr>
        <w:t xml:space="preserve"> SDHI (Sukuk Dana Haji Indonesia) </w:t>
      </w:r>
      <w:proofErr w:type="spellStart"/>
      <w:r w:rsidRPr="0090213C">
        <w:rPr>
          <w:rFonts w:asciiTheme="majorBidi" w:hAnsiTheme="majorBidi" w:cstheme="majorBidi"/>
          <w:sz w:val="24"/>
          <w:szCs w:val="24"/>
        </w:rPr>
        <w:t>yaitu</w:t>
      </w:r>
      <w:proofErr w:type="spellEnd"/>
      <w:r w:rsidRPr="0090213C">
        <w:rPr>
          <w:rFonts w:asciiTheme="majorBidi" w:hAnsiTheme="majorBidi" w:cstheme="majorBidi"/>
          <w:sz w:val="24"/>
          <w:szCs w:val="24"/>
        </w:rPr>
        <w:t xml:space="preserve"> SDHI 2012A, SDHI 2013A, SDHI 2014A, SDHI 2014B, dan SDHI 2014C </w:t>
      </w:r>
      <w:proofErr w:type="spellStart"/>
      <w:r w:rsidRPr="0090213C">
        <w:rPr>
          <w:rFonts w:asciiTheme="majorBidi" w:hAnsiTheme="majorBidi" w:cstheme="majorBidi"/>
          <w:sz w:val="24"/>
          <w:szCs w:val="24"/>
        </w:rPr>
        <w:t>dengan</w:t>
      </w:r>
      <w:proofErr w:type="spellEnd"/>
      <w:r w:rsidRPr="0090213C">
        <w:rPr>
          <w:rFonts w:asciiTheme="majorBidi" w:hAnsiTheme="majorBidi" w:cstheme="majorBidi"/>
          <w:sz w:val="24"/>
          <w:szCs w:val="24"/>
        </w:rPr>
        <w:t xml:space="preserve"> masa </w:t>
      </w:r>
      <w:proofErr w:type="spellStart"/>
      <w:r w:rsidRPr="0090213C">
        <w:rPr>
          <w:rFonts w:asciiTheme="majorBidi" w:hAnsiTheme="majorBidi" w:cstheme="majorBidi"/>
          <w:sz w:val="24"/>
          <w:szCs w:val="24"/>
        </w:rPr>
        <w:t>jatuh</w:t>
      </w:r>
      <w:proofErr w:type="spellEnd"/>
      <w:r w:rsidRPr="0090213C">
        <w:rPr>
          <w:rFonts w:asciiTheme="majorBidi" w:hAnsiTheme="majorBidi" w:cstheme="majorBidi"/>
          <w:sz w:val="24"/>
          <w:szCs w:val="24"/>
        </w:rPr>
        <w:t xml:space="preserve"> tempo </w:t>
      </w:r>
      <w:proofErr w:type="spellStart"/>
      <w:r w:rsidRPr="0090213C">
        <w:rPr>
          <w:rFonts w:asciiTheme="majorBidi" w:hAnsiTheme="majorBidi" w:cstheme="majorBidi"/>
          <w:sz w:val="24"/>
          <w:szCs w:val="24"/>
        </w:rPr>
        <w:t>antara</w:t>
      </w:r>
      <w:proofErr w:type="spellEnd"/>
      <w:r w:rsidRPr="0090213C">
        <w:rPr>
          <w:rFonts w:asciiTheme="majorBidi" w:hAnsiTheme="majorBidi" w:cstheme="majorBidi"/>
          <w:sz w:val="24"/>
          <w:szCs w:val="24"/>
        </w:rPr>
        <w:t xml:space="preserve"> </w:t>
      </w:r>
      <w:proofErr w:type="spellStart"/>
      <w:r w:rsidRPr="0090213C">
        <w:rPr>
          <w:rFonts w:asciiTheme="majorBidi" w:hAnsiTheme="majorBidi" w:cstheme="majorBidi"/>
          <w:sz w:val="24"/>
          <w:szCs w:val="24"/>
        </w:rPr>
        <w:t>tahun</w:t>
      </w:r>
      <w:proofErr w:type="spellEnd"/>
      <w:r w:rsidRPr="0090213C">
        <w:rPr>
          <w:rFonts w:asciiTheme="majorBidi" w:hAnsiTheme="majorBidi" w:cstheme="majorBidi"/>
          <w:sz w:val="24"/>
          <w:szCs w:val="24"/>
        </w:rPr>
        <w:t xml:space="preserve"> 2012 </w:t>
      </w:r>
      <w:proofErr w:type="spellStart"/>
      <w:r w:rsidRPr="0090213C">
        <w:rPr>
          <w:rFonts w:asciiTheme="majorBidi" w:hAnsiTheme="majorBidi" w:cstheme="majorBidi"/>
          <w:sz w:val="24"/>
          <w:szCs w:val="24"/>
        </w:rPr>
        <w:t>sampai</w:t>
      </w:r>
      <w:proofErr w:type="spellEnd"/>
      <w:r w:rsidRPr="0090213C">
        <w:rPr>
          <w:rFonts w:asciiTheme="majorBidi" w:hAnsiTheme="majorBidi" w:cstheme="majorBidi"/>
          <w:sz w:val="24"/>
          <w:szCs w:val="24"/>
        </w:rPr>
        <w:t xml:space="preserve"> </w:t>
      </w:r>
      <w:proofErr w:type="spellStart"/>
      <w:r w:rsidRPr="0090213C">
        <w:rPr>
          <w:rFonts w:asciiTheme="majorBidi" w:hAnsiTheme="majorBidi" w:cstheme="majorBidi"/>
          <w:sz w:val="24"/>
          <w:szCs w:val="24"/>
        </w:rPr>
        <w:t>dengan</w:t>
      </w:r>
      <w:proofErr w:type="spellEnd"/>
      <w:r w:rsidRPr="0090213C">
        <w:rPr>
          <w:rFonts w:asciiTheme="majorBidi" w:hAnsiTheme="majorBidi" w:cstheme="majorBidi"/>
          <w:sz w:val="24"/>
          <w:szCs w:val="24"/>
        </w:rPr>
        <w:t xml:space="preserve"> 2014 dan </w:t>
      </w:r>
      <w:proofErr w:type="spellStart"/>
      <w:r w:rsidRPr="0090213C">
        <w:rPr>
          <w:rFonts w:asciiTheme="majorBidi" w:hAnsiTheme="majorBidi" w:cstheme="majorBidi"/>
          <w:sz w:val="24"/>
          <w:szCs w:val="24"/>
        </w:rPr>
        <w:t>tingkat</w:t>
      </w:r>
      <w:proofErr w:type="spellEnd"/>
      <w:r w:rsidRPr="0090213C">
        <w:rPr>
          <w:rFonts w:asciiTheme="majorBidi" w:hAnsiTheme="majorBidi" w:cstheme="majorBidi"/>
          <w:sz w:val="24"/>
          <w:szCs w:val="24"/>
        </w:rPr>
        <w:t xml:space="preserve"> </w:t>
      </w:r>
      <w:proofErr w:type="spellStart"/>
      <w:r w:rsidRPr="0090213C">
        <w:rPr>
          <w:rFonts w:asciiTheme="majorBidi" w:hAnsiTheme="majorBidi" w:cstheme="majorBidi"/>
          <w:sz w:val="24"/>
          <w:szCs w:val="24"/>
        </w:rPr>
        <w:t>imbalan</w:t>
      </w:r>
      <w:proofErr w:type="spellEnd"/>
      <w:r w:rsidRPr="0090213C">
        <w:rPr>
          <w:rFonts w:asciiTheme="majorBidi" w:hAnsiTheme="majorBidi" w:cstheme="majorBidi"/>
          <w:sz w:val="24"/>
          <w:szCs w:val="24"/>
        </w:rPr>
        <w:t xml:space="preserve"> </w:t>
      </w:r>
      <w:proofErr w:type="spellStart"/>
      <w:r w:rsidRPr="0090213C">
        <w:rPr>
          <w:rFonts w:asciiTheme="majorBidi" w:hAnsiTheme="majorBidi" w:cstheme="majorBidi"/>
          <w:sz w:val="24"/>
          <w:szCs w:val="24"/>
        </w:rPr>
        <w:t>antara</w:t>
      </w:r>
      <w:proofErr w:type="spellEnd"/>
      <w:r w:rsidRPr="0090213C">
        <w:rPr>
          <w:rFonts w:asciiTheme="majorBidi" w:hAnsiTheme="majorBidi" w:cstheme="majorBidi"/>
          <w:sz w:val="24"/>
          <w:szCs w:val="24"/>
        </w:rPr>
        <w:t xml:space="preserve"> 7,13 % </w:t>
      </w:r>
      <w:proofErr w:type="spellStart"/>
      <w:r w:rsidRPr="0090213C">
        <w:rPr>
          <w:rFonts w:asciiTheme="majorBidi" w:hAnsiTheme="majorBidi" w:cstheme="majorBidi"/>
          <w:sz w:val="24"/>
          <w:szCs w:val="24"/>
        </w:rPr>
        <w:t>sampai</w:t>
      </w:r>
      <w:proofErr w:type="spellEnd"/>
      <w:r w:rsidRPr="0090213C">
        <w:rPr>
          <w:rFonts w:asciiTheme="majorBidi" w:hAnsiTheme="majorBidi" w:cstheme="majorBidi"/>
          <w:sz w:val="24"/>
          <w:szCs w:val="24"/>
        </w:rPr>
        <w:t xml:space="preserve"> </w:t>
      </w:r>
      <w:proofErr w:type="spellStart"/>
      <w:r w:rsidRPr="0090213C">
        <w:rPr>
          <w:rFonts w:asciiTheme="majorBidi" w:hAnsiTheme="majorBidi" w:cstheme="majorBidi"/>
          <w:sz w:val="24"/>
          <w:szCs w:val="24"/>
        </w:rPr>
        <w:t>dengan</w:t>
      </w:r>
      <w:proofErr w:type="spellEnd"/>
      <w:r w:rsidRPr="0090213C">
        <w:rPr>
          <w:rFonts w:asciiTheme="majorBidi" w:hAnsiTheme="majorBidi" w:cstheme="majorBidi"/>
          <w:sz w:val="24"/>
          <w:szCs w:val="24"/>
        </w:rPr>
        <w:t xml:space="preserve"> 7,55%. </w:t>
      </w:r>
    </w:p>
    <w:tbl>
      <w:tblPr>
        <w:tblStyle w:val="TableGrid"/>
        <w:tblW w:w="7513" w:type="dxa"/>
        <w:tblInd w:w="847" w:type="dxa"/>
        <w:tblCellMar>
          <w:top w:w="12" w:type="dxa"/>
          <w:left w:w="100" w:type="dxa"/>
          <w:right w:w="58" w:type="dxa"/>
        </w:tblCellMar>
        <w:tblLook w:val="04A0" w:firstRow="1" w:lastRow="0" w:firstColumn="1" w:lastColumn="0" w:noHBand="0" w:noVBand="1"/>
      </w:tblPr>
      <w:tblGrid>
        <w:gridCol w:w="490"/>
        <w:gridCol w:w="1410"/>
        <w:gridCol w:w="2780"/>
        <w:gridCol w:w="1352"/>
        <w:gridCol w:w="1481"/>
      </w:tblGrid>
      <w:tr w:rsidR="00A87498" w:rsidRPr="0090213C" w14:paraId="1EFCE8B6" w14:textId="77777777" w:rsidTr="00CF7435">
        <w:trPr>
          <w:trHeight w:val="311"/>
        </w:trPr>
        <w:tc>
          <w:tcPr>
            <w:tcW w:w="490" w:type="dxa"/>
            <w:tcBorders>
              <w:top w:val="single" w:sz="3" w:space="0" w:color="000000"/>
              <w:left w:val="single" w:sz="3" w:space="0" w:color="000000"/>
              <w:bottom w:val="single" w:sz="4" w:space="0" w:color="000000"/>
              <w:right w:val="single" w:sz="3" w:space="0" w:color="000000"/>
            </w:tcBorders>
          </w:tcPr>
          <w:p w14:paraId="114CC8A7" w14:textId="77777777" w:rsidR="00A87498" w:rsidRPr="0090213C" w:rsidRDefault="00A87498" w:rsidP="00736288">
            <w:pPr>
              <w:spacing w:line="276" w:lineRule="auto"/>
              <w:ind w:left="30"/>
              <w:jc w:val="both"/>
              <w:rPr>
                <w:rFonts w:asciiTheme="majorBidi" w:hAnsiTheme="majorBidi" w:cstheme="majorBidi"/>
                <w:sz w:val="24"/>
                <w:szCs w:val="24"/>
              </w:rPr>
            </w:pPr>
            <w:r w:rsidRPr="0090213C">
              <w:rPr>
                <w:rFonts w:asciiTheme="majorBidi" w:eastAsia="Arial" w:hAnsiTheme="majorBidi" w:cstheme="majorBidi"/>
                <w:b/>
                <w:sz w:val="24"/>
                <w:szCs w:val="24"/>
              </w:rPr>
              <w:t xml:space="preserve">No </w:t>
            </w:r>
          </w:p>
        </w:tc>
        <w:tc>
          <w:tcPr>
            <w:tcW w:w="1410" w:type="dxa"/>
            <w:tcBorders>
              <w:top w:val="single" w:sz="3" w:space="0" w:color="000000"/>
              <w:left w:val="single" w:sz="3" w:space="0" w:color="000000"/>
              <w:bottom w:val="single" w:sz="4" w:space="0" w:color="000000"/>
              <w:right w:val="single" w:sz="4" w:space="0" w:color="000000"/>
            </w:tcBorders>
          </w:tcPr>
          <w:p w14:paraId="49BA6AD6" w14:textId="77777777" w:rsidR="00A87498" w:rsidRPr="0090213C" w:rsidRDefault="00A87498" w:rsidP="00736288">
            <w:pPr>
              <w:spacing w:line="276" w:lineRule="auto"/>
              <w:ind w:right="47"/>
              <w:jc w:val="both"/>
              <w:rPr>
                <w:rFonts w:asciiTheme="majorBidi" w:hAnsiTheme="majorBidi" w:cstheme="majorBidi"/>
                <w:sz w:val="24"/>
                <w:szCs w:val="24"/>
              </w:rPr>
            </w:pPr>
            <w:r w:rsidRPr="0090213C">
              <w:rPr>
                <w:rFonts w:asciiTheme="majorBidi" w:eastAsia="Arial" w:hAnsiTheme="majorBidi" w:cstheme="majorBidi"/>
                <w:b/>
                <w:sz w:val="24"/>
                <w:szCs w:val="24"/>
              </w:rPr>
              <w:t xml:space="preserve">Seri </w:t>
            </w:r>
          </w:p>
        </w:tc>
        <w:tc>
          <w:tcPr>
            <w:tcW w:w="2780" w:type="dxa"/>
            <w:tcBorders>
              <w:top w:val="single" w:sz="3" w:space="0" w:color="000000"/>
              <w:left w:val="single" w:sz="4" w:space="0" w:color="000000"/>
              <w:bottom w:val="single" w:sz="4" w:space="0" w:color="000000"/>
              <w:right w:val="single" w:sz="7" w:space="0" w:color="000000"/>
            </w:tcBorders>
          </w:tcPr>
          <w:p w14:paraId="0FA1681D" w14:textId="77777777" w:rsidR="00A87498" w:rsidRPr="0090213C" w:rsidRDefault="00A87498" w:rsidP="00736288">
            <w:pPr>
              <w:spacing w:line="276" w:lineRule="auto"/>
              <w:ind w:right="43"/>
              <w:jc w:val="both"/>
              <w:rPr>
                <w:rFonts w:asciiTheme="majorBidi" w:hAnsiTheme="majorBidi" w:cstheme="majorBidi"/>
                <w:sz w:val="24"/>
                <w:szCs w:val="24"/>
              </w:rPr>
            </w:pPr>
            <w:r w:rsidRPr="0090213C">
              <w:rPr>
                <w:rFonts w:asciiTheme="majorBidi" w:eastAsia="Arial" w:hAnsiTheme="majorBidi" w:cstheme="majorBidi"/>
                <w:b/>
                <w:sz w:val="24"/>
                <w:szCs w:val="24"/>
              </w:rPr>
              <w:t xml:space="preserve">Outstanding </w:t>
            </w:r>
          </w:p>
        </w:tc>
        <w:tc>
          <w:tcPr>
            <w:tcW w:w="1352" w:type="dxa"/>
            <w:tcBorders>
              <w:top w:val="single" w:sz="3" w:space="0" w:color="000000"/>
              <w:left w:val="single" w:sz="7" w:space="0" w:color="000000"/>
              <w:bottom w:val="single" w:sz="4" w:space="0" w:color="000000"/>
              <w:right w:val="single" w:sz="7" w:space="0" w:color="000000"/>
            </w:tcBorders>
          </w:tcPr>
          <w:p w14:paraId="3E23E83E" w14:textId="77777777" w:rsidR="00A87498" w:rsidRPr="0090213C" w:rsidRDefault="00A87498" w:rsidP="00736288">
            <w:pPr>
              <w:spacing w:line="276" w:lineRule="auto"/>
              <w:ind w:left="80"/>
              <w:jc w:val="both"/>
              <w:rPr>
                <w:rFonts w:asciiTheme="majorBidi" w:hAnsiTheme="majorBidi" w:cstheme="majorBidi"/>
                <w:sz w:val="24"/>
                <w:szCs w:val="24"/>
              </w:rPr>
            </w:pPr>
            <w:proofErr w:type="spellStart"/>
            <w:r w:rsidRPr="0090213C">
              <w:rPr>
                <w:rFonts w:asciiTheme="majorBidi" w:eastAsia="Arial" w:hAnsiTheme="majorBidi" w:cstheme="majorBidi"/>
                <w:b/>
                <w:sz w:val="24"/>
                <w:szCs w:val="24"/>
              </w:rPr>
              <w:t>Imbalan</w:t>
            </w:r>
            <w:proofErr w:type="spellEnd"/>
            <w:r w:rsidRPr="0090213C">
              <w:rPr>
                <w:rFonts w:asciiTheme="majorBidi" w:eastAsia="Arial" w:hAnsiTheme="majorBidi" w:cstheme="majorBidi"/>
                <w:b/>
                <w:sz w:val="24"/>
                <w:szCs w:val="24"/>
              </w:rPr>
              <w:t xml:space="preserve"> </w:t>
            </w:r>
          </w:p>
        </w:tc>
        <w:tc>
          <w:tcPr>
            <w:tcW w:w="1481" w:type="dxa"/>
            <w:tcBorders>
              <w:top w:val="single" w:sz="3" w:space="0" w:color="000000"/>
              <w:left w:val="single" w:sz="7" w:space="0" w:color="000000"/>
              <w:bottom w:val="single" w:sz="4" w:space="0" w:color="000000"/>
              <w:right w:val="single" w:sz="7" w:space="0" w:color="000000"/>
            </w:tcBorders>
          </w:tcPr>
          <w:p w14:paraId="029165D9" w14:textId="77777777" w:rsidR="00A87498" w:rsidRPr="0090213C" w:rsidRDefault="00A87498" w:rsidP="00736288">
            <w:pPr>
              <w:spacing w:line="276" w:lineRule="auto"/>
              <w:ind w:left="102"/>
              <w:jc w:val="both"/>
              <w:rPr>
                <w:rFonts w:asciiTheme="majorBidi" w:hAnsiTheme="majorBidi" w:cstheme="majorBidi"/>
                <w:sz w:val="24"/>
                <w:szCs w:val="24"/>
              </w:rPr>
            </w:pPr>
            <w:proofErr w:type="spellStart"/>
            <w:r w:rsidRPr="0090213C">
              <w:rPr>
                <w:rFonts w:asciiTheme="majorBidi" w:eastAsia="Arial" w:hAnsiTheme="majorBidi" w:cstheme="majorBidi"/>
                <w:b/>
                <w:sz w:val="24"/>
                <w:szCs w:val="24"/>
              </w:rPr>
              <w:t>Jatuh</w:t>
            </w:r>
            <w:proofErr w:type="spellEnd"/>
            <w:r w:rsidRPr="0090213C">
              <w:rPr>
                <w:rFonts w:asciiTheme="majorBidi" w:eastAsia="Arial" w:hAnsiTheme="majorBidi" w:cstheme="majorBidi"/>
                <w:b/>
                <w:sz w:val="24"/>
                <w:szCs w:val="24"/>
              </w:rPr>
              <w:t xml:space="preserve"> Tempo </w:t>
            </w:r>
          </w:p>
        </w:tc>
      </w:tr>
      <w:tr w:rsidR="00A87498" w:rsidRPr="0090213C" w14:paraId="746305D2" w14:textId="77777777" w:rsidTr="00CF7435">
        <w:trPr>
          <w:trHeight w:val="278"/>
        </w:trPr>
        <w:tc>
          <w:tcPr>
            <w:tcW w:w="490" w:type="dxa"/>
            <w:tcBorders>
              <w:top w:val="single" w:sz="4" w:space="0" w:color="000000"/>
              <w:left w:val="single" w:sz="3" w:space="0" w:color="000000"/>
              <w:bottom w:val="single" w:sz="3" w:space="0" w:color="000000"/>
              <w:right w:val="single" w:sz="3" w:space="0" w:color="000000"/>
            </w:tcBorders>
          </w:tcPr>
          <w:p w14:paraId="67784E68" w14:textId="77777777" w:rsidR="00A87498" w:rsidRPr="0090213C" w:rsidRDefault="00A87498" w:rsidP="00736288">
            <w:pPr>
              <w:spacing w:line="276" w:lineRule="auto"/>
              <w:ind w:right="42"/>
              <w:jc w:val="both"/>
              <w:rPr>
                <w:rFonts w:asciiTheme="majorBidi" w:hAnsiTheme="majorBidi" w:cstheme="majorBidi"/>
                <w:sz w:val="24"/>
                <w:szCs w:val="24"/>
              </w:rPr>
            </w:pPr>
            <w:r w:rsidRPr="0090213C">
              <w:rPr>
                <w:rFonts w:asciiTheme="majorBidi" w:eastAsia="Arial" w:hAnsiTheme="majorBidi" w:cstheme="majorBidi"/>
                <w:sz w:val="24"/>
                <w:szCs w:val="24"/>
              </w:rPr>
              <w:t xml:space="preserve">1 </w:t>
            </w:r>
          </w:p>
        </w:tc>
        <w:tc>
          <w:tcPr>
            <w:tcW w:w="1410" w:type="dxa"/>
            <w:tcBorders>
              <w:top w:val="single" w:sz="4" w:space="0" w:color="000000"/>
              <w:left w:val="single" w:sz="3" w:space="0" w:color="000000"/>
              <w:bottom w:val="single" w:sz="3" w:space="0" w:color="000000"/>
              <w:right w:val="single" w:sz="4" w:space="0" w:color="000000"/>
            </w:tcBorders>
          </w:tcPr>
          <w:p w14:paraId="0D64D6C8" w14:textId="77777777" w:rsidR="00A87498" w:rsidRPr="0090213C" w:rsidRDefault="00A87498" w:rsidP="00736288">
            <w:pPr>
              <w:spacing w:line="276" w:lineRule="auto"/>
              <w:jc w:val="both"/>
              <w:rPr>
                <w:rFonts w:asciiTheme="majorBidi" w:hAnsiTheme="majorBidi" w:cstheme="majorBidi"/>
                <w:sz w:val="24"/>
                <w:szCs w:val="24"/>
              </w:rPr>
            </w:pPr>
            <w:r w:rsidRPr="0090213C">
              <w:rPr>
                <w:rFonts w:asciiTheme="majorBidi" w:eastAsia="Arial" w:hAnsiTheme="majorBidi" w:cstheme="majorBidi"/>
                <w:sz w:val="24"/>
                <w:szCs w:val="24"/>
              </w:rPr>
              <w:t xml:space="preserve">IFR0001 </w:t>
            </w:r>
          </w:p>
        </w:tc>
        <w:tc>
          <w:tcPr>
            <w:tcW w:w="2780" w:type="dxa"/>
            <w:tcBorders>
              <w:top w:val="single" w:sz="4" w:space="0" w:color="000000"/>
              <w:left w:val="single" w:sz="4" w:space="0" w:color="000000"/>
              <w:bottom w:val="single" w:sz="3" w:space="0" w:color="000000"/>
              <w:right w:val="single" w:sz="7" w:space="0" w:color="000000"/>
            </w:tcBorders>
          </w:tcPr>
          <w:p w14:paraId="709078D1" w14:textId="77777777" w:rsidR="00A87498" w:rsidRPr="0090213C" w:rsidRDefault="00A87498" w:rsidP="00736288">
            <w:pPr>
              <w:spacing w:line="276" w:lineRule="auto"/>
              <w:ind w:left="1"/>
              <w:jc w:val="both"/>
              <w:rPr>
                <w:rFonts w:asciiTheme="majorBidi" w:hAnsiTheme="majorBidi" w:cstheme="majorBidi"/>
                <w:sz w:val="24"/>
                <w:szCs w:val="24"/>
              </w:rPr>
            </w:pPr>
            <w:r w:rsidRPr="0090213C">
              <w:rPr>
                <w:rFonts w:asciiTheme="majorBidi" w:eastAsia="Arial" w:hAnsiTheme="majorBidi" w:cstheme="majorBidi"/>
                <w:sz w:val="24"/>
                <w:szCs w:val="24"/>
              </w:rPr>
              <w:t xml:space="preserve"> </w:t>
            </w:r>
            <w:proofErr w:type="spellStart"/>
            <w:r w:rsidRPr="0090213C">
              <w:rPr>
                <w:rFonts w:asciiTheme="majorBidi" w:eastAsia="Arial" w:hAnsiTheme="majorBidi" w:cstheme="majorBidi"/>
                <w:sz w:val="24"/>
                <w:szCs w:val="24"/>
              </w:rPr>
              <w:t>Rp</w:t>
            </w:r>
            <w:proofErr w:type="spellEnd"/>
            <w:r w:rsidRPr="0090213C">
              <w:rPr>
                <w:rFonts w:asciiTheme="majorBidi" w:eastAsia="Arial" w:hAnsiTheme="majorBidi" w:cstheme="majorBidi"/>
                <w:sz w:val="24"/>
                <w:szCs w:val="24"/>
              </w:rPr>
              <w:t xml:space="preserve">    2.714.700.000.000,00 </w:t>
            </w:r>
          </w:p>
        </w:tc>
        <w:tc>
          <w:tcPr>
            <w:tcW w:w="1352" w:type="dxa"/>
            <w:tcBorders>
              <w:top w:val="single" w:sz="4" w:space="0" w:color="000000"/>
              <w:left w:val="single" w:sz="7" w:space="0" w:color="000000"/>
              <w:bottom w:val="single" w:sz="3" w:space="0" w:color="000000"/>
              <w:right w:val="single" w:sz="7" w:space="0" w:color="000000"/>
            </w:tcBorders>
          </w:tcPr>
          <w:p w14:paraId="7177D2AC" w14:textId="77777777" w:rsidR="00A87498" w:rsidRPr="0090213C" w:rsidRDefault="00A87498" w:rsidP="00736288">
            <w:pPr>
              <w:spacing w:line="276" w:lineRule="auto"/>
              <w:ind w:left="111"/>
              <w:jc w:val="both"/>
              <w:rPr>
                <w:rFonts w:asciiTheme="majorBidi" w:hAnsiTheme="majorBidi" w:cstheme="majorBidi"/>
                <w:sz w:val="24"/>
                <w:szCs w:val="24"/>
              </w:rPr>
            </w:pPr>
            <w:r w:rsidRPr="0090213C">
              <w:rPr>
                <w:rFonts w:asciiTheme="majorBidi" w:eastAsia="Arial" w:hAnsiTheme="majorBidi" w:cstheme="majorBidi"/>
                <w:sz w:val="24"/>
                <w:szCs w:val="24"/>
              </w:rPr>
              <w:t xml:space="preserve">11,8000% </w:t>
            </w:r>
          </w:p>
        </w:tc>
        <w:tc>
          <w:tcPr>
            <w:tcW w:w="1481" w:type="dxa"/>
            <w:tcBorders>
              <w:top w:val="single" w:sz="4" w:space="0" w:color="000000"/>
              <w:left w:val="single" w:sz="7" w:space="0" w:color="000000"/>
              <w:bottom w:val="single" w:sz="3" w:space="0" w:color="000000"/>
              <w:right w:val="single" w:sz="7" w:space="0" w:color="000000"/>
            </w:tcBorders>
          </w:tcPr>
          <w:p w14:paraId="1CDA0E4B" w14:textId="77777777" w:rsidR="00A87498" w:rsidRPr="0090213C" w:rsidRDefault="00A87498" w:rsidP="00736288">
            <w:pPr>
              <w:spacing w:line="276" w:lineRule="auto"/>
              <w:ind w:right="45"/>
              <w:jc w:val="both"/>
              <w:rPr>
                <w:rFonts w:asciiTheme="majorBidi" w:hAnsiTheme="majorBidi" w:cstheme="majorBidi"/>
                <w:sz w:val="24"/>
                <w:szCs w:val="24"/>
              </w:rPr>
            </w:pPr>
            <w:r w:rsidRPr="0090213C">
              <w:rPr>
                <w:rFonts w:asciiTheme="majorBidi" w:eastAsia="Arial" w:hAnsiTheme="majorBidi" w:cstheme="majorBidi"/>
                <w:sz w:val="24"/>
                <w:szCs w:val="24"/>
              </w:rPr>
              <w:t xml:space="preserve">15 </w:t>
            </w:r>
            <w:proofErr w:type="spellStart"/>
            <w:r w:rsidRPr="0090213C">
              <w:rPr>
                <w:rFonts w:asciiTheme="majorBidi" w:eastAsia="Arial" w:hAnsiTheme="majorBidi" w:cstheme="majorBidi"/>
                <w:sz w:val="24"/>
                <w:szCs w:val="24"/>
              </w:rPr>
              <w:t>Agustus</w:t>
            </w:r>
            <w:proofErr w:type="spellEnd"/>
            <w:r w:rsidRPr="0090213C">
              <w:rPr>
                <w:rFonts w:asciiTheme="majorBidi" w:eastAsia="Arial" w:hAnsiTheme="majorBidi" w:cstheme="majorBidi"/>
                <w:sz w:val="24"/>
                <w:szCs w:val="24"/>
              </w:rPr>
              <w:t xml:space="preserve"> 2015</w:t>
            </w:r>
          </w:p>
        </w:tc>
      </w:tr>
      <w:tr w:rsidR="00A87498" w:rsidRPr="0090213C" w14:paraId="315AAD33" w14:textId="77777777" w:rsidTr="00CF7435">
        <w:trPr>
          <w:trHeight w:val="278"/>
        </w:trPr>
        <w:tc>
          <w:tcPr>
            <w:tcW w:w="490" w:type="dxa"/>
            <w:tcBorders>
              <w:top w:val="single" w:sz="3" w:space="0" w:color="000000"/>
              <w:left w:val="single" w:sz="3" w:space="0" w:color="000000"/>
              <w:bottom w:val="single" w:sz="4" w:space="0" w:color="000000"/>
              <w:right w:val="single" w:sz="3" w:space="0" w:color="000000"/>
            </w:tcBorders>
          </w:tcPr>
          <w:p w14:paraId="15E33A6F" w14:textId="77777777" w:rsidR="00A87498" w:rsidRPr="0090213C" w:rsidRDefault="00A87498" w:rsidP="00736288">
            <w:pPr>
              <w:spacing w:line="276" w:lineRule="auto"/>
              <w:ind w:right="42"/>
              <w:jc w:val="both"/>
              <w:rPr>
                <w:rFonts w:asciiTheme="majorBidi" w:hAnsiTheme="majorBidi" w:cstheme="majorBidi"/>
                <w:sz w:val="24"/>
                <w:szCs w:val="24"/>
              </w:rPr>
            </w:pPr>
            <w:r w:rsidRPr="0090213C">
              <w:rPr>
                <w:rFonts w:asciiTheme="majorBidi" w:eastAsia="Arial" w:hAnsiTheme="majorBidi" w:cstheme="majorBidi"/>
                <w:sz w:val="24"/>
                <w:szCs w:val="24"/>
              </w:rPr>
              <w:t xml:space="preserve">2 </w:t>
            </w:r>
          </w:p>
        </w:tc>
        <w:tc>
          <w:tcPr>
            <w:tcW w:w="1410" w:type="dxa"/>
            <w:tcBorders>
              <w:top w:val="single" w:sz="3" w:space="0" w:color="000000"/>
              <w:left w:val="single" w:sz="3" w:space="0" w:color="000000"/>
              <w:bottom w:val="single" w:sz="4" w:space="0" w:color="000000"/>
              <w:right w:val="single" w:sz="4" w:space="0" w:color="000000"/>
            </w:tcBorders>
          </w:tcPr>
          <w:p w14:paraId="49457297" w14:textId="77777777" w:rsidR="00A87498" w:rsidRPr="0090213C" w:rsidRDefault="00A87498" w:rsidP="00736288">
            <w:pPr>
              <w:spacing w:line="276" w:lineRule="auto"/>
              <w:jc w:val="both"/>
              <w:rPr>
                <w:rFonts w:asciiTheme="majorBidi" w:hAnsiTheme="majorBidi" w:cstheme="majorBidi"/>
                <w:sz w:val="24"/>
                <w:szCs w:val="24"/>
              </w:rPr>
            </w:pPr>
            <w:r w:rsidRPr="0090213C">
              <w:rPr>
                <w:rFonts w:asciiTheme="majorBidi" w:eastAsia="Arial" w:hAnsiTheme="majorBidi" w:cstheme="majorBidi"/>
                <w:sz w:val="24"/>
                <w:szCs w:val="24"/>
              </w:rPr>
              <w:t xml:space="preserve">IFR0002 </w:t>
            </w:r>
          </w:p>
        </w:tc>
        <w:tc>
          <w:tcPr>
            <w:tcW w:w="2780" w:type="dxa"/>
            <w:tcBorders>
              <w:top w:val="single" w:sz="3" w:space="0" w:color="000000"/>
              <w:left w:val="single" w:sz="4" w:space="0" w:color="000000"/>
              <w:bottom w:val="single" w:sz="4" w:space="0" w:color="000000"/>
              <w:right w:val="single" w:sz="7" w:space="0" w:color="000000"/>
            </w:tcBorders>
          </w:tcPr>
          <w:p w14:paraId="0849E286" w14:textId="77777777" w:rsidR="00A87498" w:rsidRPr="0090213C" w:rsidRDefault="00A87498" w:rsidP="00736288">
            <w:pPr>
              <w:spacing w:line="276" w:lineRule="auto"/>
              <w:ind w:left="1"/>
              <w:jc w:val="both"/>
              <w:rPr>
                <w:rFonts w:asciiTheme="majorBidi" w:hAnsiTheme="majorBidi" w:cstheme="majorBidi"/>
                <w:sz w:val="24"/>
                <w:szCs w:val="24"/>
              </w:rPr>
            </w:pPr>
            <w:r w:rsidRPr="0090213C">
              <w:rPr>
                <w:rFonts w:asciiTheme="majorBidi" w:eastAsia="Arial" w:hAnsiTheme="majorBidi" w:cstheme="majorBidi"/>
                <w:sz w:val="24"/>
                <w:szCs w:val="24"/>
              </w:rPr>
              <w:t xml:space="preserve"> </w:t>
            </w:r>
            <w:proofErr w:type="spellStart"/>
            <w:r w:rsidRPr="0090213C">
              <w:rPr>
                <w:rFonts w:asciiTheme="majorBidi" w:eastAsia="Arial" w:hAnsiTheme="majorBidi" w:cstheme="majorBidi"/>
                <w:sz w:val="24"/>
                <w:szCs w:val="24"/>
              </w:rPr>
              <w:t>Rp</w:t>
            </w:r>
            <w:proofErr w:type="spellEnd"/>
            <w:r w:rsidRPr="0090213C">
              <w:rPr>
                <w:rFonts w:asciiTheme="majorBidi" w:eastAsia="Arial" w:hAnsiTheme="majorBidi" w:cstheme="majorBidi"/>
                <w:sz w:val="24"/>
                <w:szCs w:val="24"/>
              </w:rPr>
              <w:t xml:space="preserve">    1.985.000.000.000,00 </w:t>
            </w:r>
          </w:p>
        </w:tc>
        <w:tc>
          <w:tcPr>
            <w:tcW w:w="1352" w:type="dxa"/>
            <w:tcBorders>
              <w:top w:val="single" w:sz="3" w:space="0" w:color="000000"/>
              <w:left w:val="single" w:sz="7" w:space="0" w:color="000000"/>
              <w:bottom w:val="single" w:sz="4" w:space="0" w:color="000000"/>
              <w:right w:val="single" w:sz="7" w:space="0" w:color="000000"/>
            </w:tcBorders>
          </w:tcPr>
          <w:p w14:paraId="1583F617" w14:textId="77777777" w:rsidR="00A87498" w:rsidRPr="0090213C" w:rsidRDefault="00A87498" w:rsidP="00736288">
            <w:pPr>
              <w:spacing w:line="276" w:lineRule="auto"/>
              <w:ind w:left="111"/>
              <w:jc w:val="both"/>
              <w:rPr>
                <w:rFonts w:asciiTheme="majorBidi" w:hAnsiTheme="majorBidi" w:cstheme="majorBidi"/>
                <w:sz w:val="24"/>
                <w:szCs w:val="24"/>
              </w:rPr>
            </w:pPr>
            <w:r w:rsidRPr="0090213C">
              <w:rPr>
                <w:rFonts w:asciiTheme="majorBidi" w:eastAsia="Arial" w:hAnsiTheme="majorBidi" w:cstheme="majorBidi"/>
                <w:sz w:val="24"/>
                <w:szCs w:val="24"/>
              </w:rPr>
              <w:t xml:space="preserve">11,9500% </w:t>
            </w:r>
          </w:p>
        </w:tc>
        <w:tc>
          <w:tcPr>
            <w:tcW w:w="1481" w:type="dxa"/>
            <w:tcBorders>
              <w:top w:val="single" w:sz="3" w:space="0" w:color="000000"/>
              <w:left w:val="single" w:sz="7" w:space="0" w:color="000000"/>
              <w:bottom w:val="single" w:sz="4" w:space="0" w:color="000000"/>
              <w:right w:val="single" w:sz="7" w:space="0" w:color="000000"/>
            </w:tcBorders>
          </w:tcPr>
          <w:p w14:paraId="028487CE" w14:textId="77777777" w:rsidR="00A87498" w:rsidRPr="0090213C" w:rsidRDefault="00A87498" w:rsidP="00736288">
            <w:pPr>
              <w:spacing w:line="276" w:lineRule="auto"/>
              <w:ind w:right="45"/>
              <w:jc w:val="both"/>
              <w:rPr>
                <w:rFonts w:asciiTheme="majorBidi" w:hAnsiTheme="majorBidi" w:cstheme="majorBidi"/>
                <w:sz w:val="24"/>
                <w:szCs w:val="24"/>
              </w:rPr>
            </w:pPr>
            <w:r w:rsidRPr="0090213C">
              <w:rPr>
                <w:rFonts w:asciiTheme="majorBidi" w:eastAsia="Arial" w:hAnsiTheme="majorBidi" w:cstheme="majorBidi"/>
                <w:sz w:val="24"/>
                <w:szCs w:val="24"/>
              </w:rPr>
              <w:t xml:space="preserve">15 </w:t>
            </w:r>
            <w:proofErr w:type="spellStart"/>
            <w:r w:rsidRPr="0090213C">
              <w:rPr>
                <w:rFonts w:asciiTheme="majorBidi" w:eastAsia="Arial" w:hAnsiTheme="majorBidi" w:cstheme="majorBidi"/>
                <w:sz w:val="24"/>
                <w:szCs w:val="24"/>
              </w:rPr>
              <w:t>Agustus</w:t>
            </w:r>
            <w:proofErr w:type="spellEnd"/>
            <w:r w:rsidRPr="0090213C">
              <w:rPr>
                <w:rFonts w:asciiTheme="majorBidi" w:eastAsia="Arial" w:hAnsiTheme="majorBidi" w:cstheme="majorBidi"/>
                <w:sz w:val="24"/>
                <w:szCs w:val="24"/>
              </w:rPr>
              <w:t xml:space="preserve"> 2018</w:t>
            </w:r>
          </w:p>
        </w:tc>
      </w:tr>
      <w:tr w:rsidR="00A87498" w:rsidRPr="0090213C" w14:paraId="781ECC28" w14:textId="77777777" w:rsidTr="00CF7435">
        <w:trPr>
          <w:trHeight w:val="687"/>
        </w:trPr>
        <w:tc>
          <w:tcPr>
            <w:tcW w:w="490" w:type="dxa"/>
            <w:tcBorders>
              <w:top w:val="single" w:sz="4" w:space="0" w:color="000000"/>
              <w:left w:val="single" w:sz="3" w:space="0" w:color="000000"/>
              <w:bottom w:val="single" w:sz="3" w:space="0" w:color="000000"/>
              <w:right w:val="single" w:sz="3" w:space="0" w:color="000000"/>
            </w:tcBorders>
          </w:tcPr>
          <w:p w14:paraId="7EB33C51" w14:textId="77777777" w:rsidR="00A87498" w:rsidRPr="0090213C" w:rsidRDefault="00A87498" w:rsidP="00736288">
            <w:pPr>
              <w:spacing w:line="276" w:lineRule="auto"/>
              <w:ind w:right="42"/>
              <w:jc w:val="both"/>
              <w:rPr>
                <w:rFonts w:asciiTheme="majorBidi" w:hAnsiTheme="majorBidi" w:cstheme="majorBidi"/>
                <w:sz w:val="24"/>
                <w:szCs w:val="24"/>
              </w:rPr>
            </w:pPr>
            <w:r w:rsidRPr="0090213C">
              <w:rPr>
                <w:rFonts w:asciiTheme="majorBidi" w:eastAsia="Arial" w:hAnsiTheme="majorBidi" w:cstheme="majorBidi"/>
                <w:sz w:val="24"/>
                <w:szCs w:val="24"/>
              </w:rPr>
              <w:t xml:space="preserve">3 </w:t>
            </w:r>
          </w:p>
        </w:tc>
        <w:tc>
          <w:tcPr>
            <w:tcW w:w="1410" w:type="dxa"/>
            <w:tcBorders>
              <w:top w:val="single" w:sz="4" w:space="0" w:color="000000"/>
              <w:left w:val="single" w:sz="3" w:space="0" w:color="000000"/>
              <w:bottom w:val="single" w:sz="3" w:space="0" w:color="000000"/>
              <w:right w:val="single" w:sz="4" w:space="0" w:color="000000"/>
            </w:tcBorders>
          </w:tcPr>
          <w:p w14:paraId="3D1DE883" w14:textId="77777777" w:rsidR="00A87498" w:rsidRPr="0090213C" w:rsidRDefault="00A87498" w:rsidP="00736288">
            <w:pPr>
              <w:spacing w:line="276" w:lineRule="auto"/>
              <w:jc w:val="both"/>
              <w:rPr>
                <w:rFonts w:asciiTheme="majorBidi" w:hAnsiTheme="majorBidi" w:cstheme="majorBidi"/>
                <w:sz w:val="24"/>
                <w:szCs w:val="24"/>
              </w:rPr>
            </w:pPr>
            <w:r w:rsidRPr="0090213C">
              <w:rPr>
                <w:rFonts w:asciiTheme="majorBidi" w:eastAsia="Arial" w:hAnsiTheme="majorBidi" w:cstheme="majorBidi"/>
                <w:sz w:val="24"/>
                <w:szCs w:val="24"/>
              </w:rPr>
              <w:t xml:space="preserve">IFR0003 </w:t>
            </w:r>
          </w:p>
        </w:tc>
        <w:tc>
          <w:tcPr>
            <w:tcW w:w="2780" w:type="dxa"/>
            <w:tcBorders>
              <w:top w:val="single" w:sz="4" w:space="0" w:color="000000"/>
              <w:left w:val="single" w:sz="4" w:space="0" w:color="000000"/>
              <w:bottom w:val="single" w:sz="3" w:space="0" w:color="000000"/>
              <w:right w:val="single" w:sz="7" w:space="0" w:color="000000"/>
            </w:tcBorders>
          </w:tcPr>
          <w:p w14:paraId="3F6DB172" w14:textId="77777777" w:rsidR="00A87498" w:rsidRPr="0090213C" w:rsidRDefault="00A87498" w:rsidP="00736288">
            <w:pPr>
              <w:spacing w:line="276" w:lineRule="auto"/>
              <w:ind w:left="1"/>
              <w:jc w:val="both"/>
              <w:rPr>
                <w:rFonts w:asciiTheme="majorBidi" w:hAnsiTheme="majorBidi" w:cstheme="majorBidi"/>
                <w:sz w:val="24"/>
                <w:szCs w:val="24"/>
              </w:rPr>
            </w:pPr>
            <w:r w:rsidRPr="0090213C">
              <w:rPr>
                <w:rFonts w:asciiTheme="majorBidi" w:eastAsia="Arial" w:hAnsiTheme="majorBidi" w:cstheme="majorBidi"/>
                <w:sz w:val="24"/>
                <w:szCs w:val="24"/>
              </w:rPr>
              <w:t xml:space="preserve"> </w:t>
            </w:r>
            <w:proofErr w:type="spellStart"/>
            <w:r w:rsidRPr="0090213C">
              <w:rPr>
                <w:rFonts w:asciiTheme="majorBidi" w:eastAsia="Arial" w:hAnsiTheme="majorBidi" w:cstheme="majorBidi"/>
                <w:sz w:val="24"/>
                <w:szCs w:val="24"/>
              </w:rPr>
              <w:t>Rp</w:t>
            </w:r>
            <w:proofErr w:type="spellEnd"/>
            <w:r w:rsidRPr="0090213C">
              <w:rPr>
                <w:rFonts w:asciiTheme="majorBidi" w:eastAsia="Arial" w:hAnsiTheme="majorBidi" w:cstheme="majorBidi"/>
                <w:sz w:val="24"/>
                <w:szCs w:val="24"/>
              </w:rPr>
              <w:t xml:space="preserve">    2.632.000.000.000,00 </w:t>
            </w:r>
          </w:p>
        </w:tc>
        <w:tc>
          <w:tcPr>
            <w:tcW w:w="1352" w:type="dxa"/>
            <w:tcBorders>
              <w:top w:val="single" w:sz="4" w:space="0" w:color="000000"/>
              <w:left w:val="single" w:sz="7" w:space="0" w:color="000000"/>
              <w:bottom w:val="single" w:sz="3" w:space="0" w:color="000000"/>
              <w:right w:val="single" w:sz="7" w:space="0" w:color="000000"/>
            </w:tcBorders>
          </w:tcPr>
          <w:p w14:paraId="6E3D43AB" w14:textId="77777777" w:rsidR="00A87498" w:rsidRPr="0090213C" w:rsidRDefault="00A87498" w:rsidP="00736288">
            <w:pPr>
              <w:spacing w:line="276" w:lineRule="auto"/>
              <w:ind w:right="45"/>
              <w:jc w:val="both"/>
              <w:rPr>
                <w:rFonts w:asciiTheme="majorBidi" w:hAnsiTheme="majorBidi" w:cstheme="majorBidi"/>
                <w:sz w:val="24"/>
                <w:szCs w:val="24"/>
              </w:rPr>
            </w:pPr>
            <w:r w:rsidRPr="0090213C">
              <w:rPr>
                <w:rFonts w:asciiTheme="majorBidi" w:eastAsia="Arial" w:hAnsiTheme="majorBidi" w:cstheme="majorBidi"/>
                <w:sz w:val="24"/>
                <w:szCs w:val="24"/>
              </w:rPr>
              <w:t xml:space="preserve">9,2500% </w:t>
            </w:r>
          </w:p>
        </w:tc>
        <w:tc>
          <w:tcPr>
            <w:tcW w:w="1481" w:type="dxa"/>
            <w:tcBorders>
              <w:top w:val="single" w:sz="4" w:space="0" w:color="000000"/>
              <w:left w:val="single" w:sz="7" w:space="0" w:color="000000"/>
              <w:bottom w:val="single" w:sz="3" w:space="0" w:color="000000"/>
              <w:right w:val="single" w:sz="7" w:space="0" w:color="000000"/>
            </w:tcBorders>
          </w:tcPr>
          <w:p w14:paraId="3F59EE7B" w14:textId="77777777" w:rsidR="00A87498" w:rsidRPr="0090213C" w:rsidRDefault="00A87498" w:rsidP="00736288">
            <w:pPr>
              <w:spacing w:line="276" w:lineRule="auto"/>
              <w:ind w:left="21"/>
              <w:jc w:val="both"/>
              <w:rPr>
                <w:rFonts w:asciiTheme="majorBidi" w:hAnsiTheme="majorBidi" w:cstheme="majorBidi"/>
                <w:sz w:val="24"/>
                <w:szCs w:val="24"/>
              </w:rPr>
            </w:pPr>
            <w:r w:rsidRPr="0090213C">
              <w:rPr>
                <w:rFonts w:asciiTheme="majorBidi" w:eastAsia="Arial" w:hAnsiTheme="majorBidi" w:cstheme="majorBidi"/>
                <w:sz w:val="24"/>
                <w:szCs w:val="24"/>
              </w:rPr>
              <w:t>15 September 2015</w:t>
            </w:r>
          </w:p>
        </w:tc>
      </w:tr>
      <w:tr w:rsidR="00A87498" w:rsidRPr="0090213C" w14:paraId="297197BE" w14:textId="77777777" w:rsidTr="00CF7435">
        <w:trPr>
          <w:trHeight w:val="278"/>
        </w:trPr>
        <w:tc>
          <w:tcPr>
            <w:tcW w:w="490" w:type="dxa"/>
            <w:tcBorders>
              <w:top w:val="single" w:sz="3" w:space="0" w:color="000000"/>
              <w:left w:val="single" w:sz="3" w:space="0" w:color="000000"/>
              <w:bottom w:val="single" w:sz="4" w:space="0" w:color="000000"/>
              <w:right w:val="single" w:sz="3" w:space="0" w:color="000000"/>
            </w:tcBorders>
          </w:tcPr>
          <w:p w14:paraId="508B14D0" w14:textId="77777777" w:rsidR="00A87498" w:rsidRPr="0090213C" w:rsidRDefault="00A87498" w:rsidP="00736288">
            <w:pPr>
              <w:spacing w:line="276" w:lineRule="auto"/>
              <w:ind w:right="42"/>
              <w:jc w:val="both"/>
              <w:rPr>
                <w:rFonts w:asciiTheme="majorBidi" w:hAnsiTheme="majorBidi" w:cstheme="majorBidi"/>
                <w:sz w:val="24"/>
                <w:szCs w:val="24"/>
              </w:rPr>
            </w:pPr>
            <w:r w:rsidRPr="0090213C">
              <w:rPr>
                <w:rFonts w:asciiTheme="majorBidi" w:eastAsia="Arial" w:hAnsiTheme="majorBidi" w:cstheme="majorBidi"/>
                <w:sz w:val="24"/>
                <w:szCs w:val="24"/>
              </w:rPr>
              <w:t xml:space="preserve">4 </w:t>
            </w:r>
          </w:p>
        </w:tc>
        <w:tc>
          <w:tcPr>
            <w:tcW w:w="1410" w:type="dxa"/>
            <w:tcBorders>
              <w:top w:val="single" w:sz="3" w:space="0" w:color="000000"/>
              <w:left w:val="single" w:sz="3" w:space="0" w:color="000000"/>
              <w:bottom w:val="single" w:sz="4" w:space="0" w:color="000000"/>
              <w:right w:val="single" w:sz="4" w:space="0" w:color="000000"/>
            </w:tcBorders>
          </w:tcPr>
          <w:p w14:paraId="02AA5A31" w14:textId="77777777" w:rsidR="00A87498" w:rsidRPr="0090213C" w:rsidRDefault="00A87498" w:rsidP="00736288">
            <w:pPr>
              <w:spacing w:line="276" w:lineRule="auto"/>
              <w:jc w:val="both"/>
              <w:rPr>
                <w:rFonts w:asciiTheme="majorBidi" w:hAnsiTheme="majorBidi" w:cstheme="majorBidi"/>
                <w:sz w:val="24"/>
                <w:szCs w:val="24"/>
              </w:rPr>
            </w:pPr>
            <w:r w:rsidRPr="0090213C">
              <w:rPr>
                <w:rFonts w:asciiTheme="majorBidi" w:eastAsia="Arial" w:hAnsiTheme="majorBidi" w:cstheme="majorBidi"/>
                <w:sz w:val="24"/>
                <w:szCs w:val="24"/>
              </w:rPr>
              <w:t xml:space="preserve">IFR0004 </w:t>
            </w:r>
          </w:p>
        </w:tc>
        <w:tc>
          <w:tcPr>
            <w:tcW w:w="2780" w:type="dxa"/>
            <w:tcBorders>
              <w:top w:val="single" w:sz="3" w:space="0" w:color="000000"/>
              <w:left w:val="single" w:sz="4" w:space="0" w:color="000000"/>
              <w:bottom w:val="single" w:sz="4" w:space="0" w:color="000000"/>
              <w:right w:val="single" w:sz="7" w:space="0" w:color="000000"/>
            </w:tcBorders>
          </w:tcPr>
          <w:p w14:paraId="5C52A91F" w14:textId="77777777" w:rsidR="00A87498" w:rsidRPr="0090213C" w:rsidRDefault="00A87498" w:rsidP="00736288">
            <w:pPr>
              <w:spacing w:line="276" w:lineRule="auto"/>
              <w:ind w:left="2"/>
              <w:jc w:val="both"/>
              <w:rPr>
                <w:rFonts w:asciiTheme="majorBidi" w:hAnsiTheme="majorBidi" w:cstheme="majorBidi"/>
                <w:sz w:val="24"/>
                <w:szCs w:val="24"/>
              </w:rPr>
            </w:pPr>
            <w:r w:rsidRPr="0090213C">
              <w:rPr>
                <w:rFonts w:asciiTheme="majorBidi" w:eastAsia="Arial" w:hAnsiTheme="majorBidi" w:cstheme="majorBidi"/>
                <w:sz w:val="24"/>
                <w:szCs w:val="24"/>
              </w:rPr>
              <w:t xml:space="preserve"> </w:t>
            </w:r>
            <w:proofErr w:type="spellStart"/>
            <w:r w:rsidRPr="0090213C">
              <w:rPr>
                <w:rFonts w:asciiTheme="majorBidi" w:eastAsia="Arial" w:hAnsiTheme="majorBidi" w:cstheme="majorBidi"/>
                <w:sz w:val="24"/>
                <w:szCs w:val="24"/>
              </w:rPr>
              <w:t>Rp</w:t>
            </w:r>
            <w:proofErr w:type="spellEnd"/>
            <w:r w:rsidRPr="0090213C">
              <w:rPr>
                <w:rFonts w:asciiTheme="majorBidi" w:eastAsia="Arial" w:hAnsiTheme="majorBidi" w:cstheme="majorBidi"/>
                <w:sz w:val="24"/>
                <w:szCs w:val="24"/>
              </w:rPr>
              <w:t xml:space="preserve">       550.000.000.000,00 </w:t>
            </w:r>
          </w:p>
        </w:tc>
        <w:tc>
          <w:tcPr>
            <w:tcW w:w="1352" w:type="dxa"/>
            <w:tcBorders>
              <w:top w:val="single" w:sz="3" w:space="0" w:color="000000"/>
              <w:left w:val="single" w:sz="7" w:space="0" w:color="000000"/>
              <w:bottom w:val="single" w:sz="4" w:space="0" w:color="000000"/>
              <w:right w:val="single" w:sz="7" w:space="0" w:color="000000"/>
            </w:tcBorders>
          </w:tcPr>
          <w:p w14:paraId="6A2EE141" w14:textId="77777777" w:rsidR="00A87498" w:rsidRPr="0090213C" w:rsidRDefault="00A87498" w:rsidP="00736288">
            <w:pPr>
              <w:spacing w:line="276" w:lineRule="auto"/>
              <w:ind w:right="43"/>
              <w:jc w:val="both"/>
              <w:rPr>
                <w:rFonts w:asciiTheme="majorBidi" w:hAnsiTheme="majorBidi" w:cstheme="majorBidi"/>
                <w:sz w:val="24"/>
                <w:szCs w:val="24"/>
              </w:rPr>
            </w:pPr>
            <w:r w:rsidRPr="0090213C">
              <w:rPr>
                <w:rFonts w:asciiTheme="majorBidi" w:eastAsia="Arial" w:hAnsiTheme="majorBidi" w:cstheme="majorBidi"/>
                <w:sz w:val="24"/>
                <w:szCs w:val="24"/>
              </w:rPr>
              <w:t xml:space="preserve">9,0000% </w:t>
            </w:r>
          </w:p>
        </w:tc>
        <w:tc>
          <w:tcPr>
            <w:tcW w:w="1481" w:type="dxa"/>
            <w:tcBorders>
              <w:top w:val="single" w:sz="3" w:space="0" w:color="000000"/>
              <w:left w:val="single" w:sz="7" w:space="0" w:color="000000"/>
              <w:bottom w:val="single" w:sz="4" w:space="0" w:color="000000"/>
              <w:right w:val="single" w:sz="7" w:space="0" w:color="000000"/>
            </w:tcBorders>
          </w:tcPr>
          <w:p w14:paraId="23846709" w14:textId="77777777" w:rsidR="00A87498" w:rsidRPr="0090213C" w:rsidRDefault="00A87498" w:rsidP="00736288">
            <w:pPr>
              <w:spacing w:line="276" w:lineRule="auto"/>
              <w:ind w:left="299"/>
              <w:jc w:val="both"/>
              <w:rPr>
                <w:rFonts w:asciiTheme="majorBidi" w:hAnsiTheme="majorBidi" w:cstheme="majorBidi"/>
                <w:sz w:val="24"/>
                <w:szCs w:val="24"/>
              </w:rPr>
            </w:pPr>
            <w:r w:rsidRPr="0090213C">
              <w:rPr>
                <w:rFonts w:asciiTheme="majorBidi" w:eastAsia="Arial" w:hAnsiTheme="majorBidi" w:cstheme="majorBidi"/>
                <w:sz w:val="24"/>
                <w:szCs w:val="24"/>
              </w:rPr>
              <w:t xml:space="preserve">15 </w:t>
            </w:r>
            <w:proofErr w:type="spellStart"/>
            <w:r w:rsidRPr="0090213C">
              <w:rPr>
                <w:rFonts w:asciiTheme="majorBidi" w:eastAsia="Arial" w:hAnsiTheme="majorBidi" w:cstheme="majorBidi"/>
                <w:sz w:val="24"/>
                <w:szCs w:val="24"/>
              </w:rPr>
              <w:t>Oktober</w:t>
            </w:r>
            <w:proofErr w:type="spellEnd"/>
            <w:r w:rsidRPr="0090213C">
              <w:rPr>
                <w:rFonts w:asciiTheme="majorBidi" w:eastAsia="Arial" w:hAnsiTheme="majorBidi" w:cstheme="majorBidi"/>
                <w:sz w:val="24"/>
                <w:szCs w:val="24"/>
              </w:rPr>
              <w:t xml:space="preserve"> 2013</w:t>
            </w:r>
          </w:p>
        </w:tc>
      </w:tr>
      <w:tr w:rsidR="00A87498" w:rsidRPr="0090213C" w14:paraId="1F102BAB" w14:textId="77777777" w:rsidTr="00CF7435">
        <w:trPr>
          <w:trHeight w:val="277"/>
        </w:trPr>
        <w:tc>
          <w:tcPr>
            <w:tcW w:w="490" w:type="dxa"/>
            <w:tcBorders>
              <w:top w:val="single" w:sz="4" w:space="0" w:color="000000"/>
              <w:left w:val="single" w:sz="3" w:space="0" w:color="000000"/>
              <w:bottom w:val="single" w:sz="3" w:space="0" w:color="000000"/>
              <w:right w:val="single" w:sz="3" w:space="0" w:color="000000"/>
            </w:tcBorders>
          </w:tcPr>
          <w:p w14:paraId="05D714D7" w14:textId="77777777" w:rsidR="00A87498" w:rsidRPr="0090213C" w:rsidRDefault="00A87498" w:rsidP="00736288">
            <w:pPr>
              <w:spacing w:line="276" w:lineRule="auto"/>
              <w:ind w:right="42"/>
              <w:jc w:val="both"/>
              <w:rPr>
                <w:rFonts w:asciiTheme="majorBidi" w:hAnsiTheme="majorBidi" w:cstheme="majorBidi"/>
                <w:sz w:val="24"/>
                <w:szCs w:val="24"/>
              </w:rPr>
            </w:pPr>
            <w:r w:rsidRPr="0090213C">
              <w:rPr>
                <w:rFonts w:asciiTheme="majorBidi" w:eastAsia="Arial" w:hAnsiTheme="majorBidi" w:cstheme="majorBidi"/>
                <w:sz w:val="24"/>
                <w:szCs w:val="24"/>
              </w:rPr>
              <w:t xml:space="preserve">5 </w:t>
            </w:r>
          </w:p>
        </w:tc>
        <w:tc>
          <w:tcPr>
            <w:tcW w:w="1410" w:type="dxa"/>
            <w:tcBorders>
              <w:top w:val="single" w:sz="4" w:space="0" w:color="000000"/>
              <w:left w:val="single" w:sz="3" w:space="0" w:color="000000"/>
              <w:bottom w:val="single" w:sz="3" w:space="0" w:color="000000"/>
              <w:right w:val="single" w:sz="4" w:space="0" w:color="000000"/>
            </w:tcBorders>
          </w:tcPr>
          <w:p w14:paraId="27473427" w14:textId="77777777" w:rsidR="00A87498" w:rsidRPr="0090213C" w:rsidRDefault="00A87498" w:rsidP="00736288">
            <w:pPr>
              <w:spacing w:line="276" w:lineRule="auto"/>
              <w:jc w:val="both"/>
              <w:rPr>
                <w:rFonts w:asciiTheme="majorBidi" w:hAnsiTheme="majorBidi" w:cstheme="majorBidi"/>
                <w:sz w:val="24"/>
                <w:szCs w:val="24"/>
              </w:rPr>
            </w:pPr>
            <w:r w:rsidRPr="0090213C">
              <w:rPr>
                <w:rFonts w:asciiTheme="majorBidi" w:eastAsia="Arial" w:hAnsiTheme="majorBidi" w:cstheme="majorBidi"/>
                <w:sz w:val="24"/>
                <w:szCs w:val="24"/>
              </w:rPr>
              <w:t xml:space="preserve">IFR0005 </w:t>
            </w:r>
          </w:p>
        </w:tc>
        <w:tc>
          <w:tcPr>
            <w:tcW w:w="2780" w:type="dxa"/>
            <w:tcBorders>
              <w:top w:val="single" w:sz="4" w:space="0" w:color="000000"/>
              <w:left w:val="single" w:sz="4" w:space="0" w:color="000000"/>
              <w:bottom w:val="single" w:sz="3" w:space="0" w:color="000000"/>
              <w:right w:val="single" w:sz="7" w:space="0" w:color="000000"/>
            </w:tcBorders>
          </w:tcPr>
          <w:p w14:paraId="71A890E9" w14:textId="77777777" w:rsidR="00A87498" w:rsidRPr="0090213C" w:rsidRDefault="00A87498" w:rsidP="00736288">
            <w:pPr>
              <w:spacing w:line="276" w:lineRule="auto"/>
              <w:ind w:left="1"/>
              <w:jc w:val="both"/>
              <w:rPr>
                <w:rFonts w:asciiTheme="majorBidi" w:hAnsiTheme="majorBidi" w:cstheme="majorBidi"/>
                <w:sz w:val="24"/>
                <w:szCs w:val="24"/>
              </w:rPr>
            </w:pPr>
            <w:r w:rsidRPr="0090213C">
              <w:rPr>
                <w:rFonts w:asciiTheme="majorBidi" w:eastAsia="Arial" w:hAnsiTheme="majorBidi" w:cstheme="majorBidi"/>
                <w:sz w:val="24"/>
                <w:szCs w:val="24"/>
              </w:rPr>
              <w:t xml:space="preserve"> </w:t>
            </w:r>
            <w:proofErr w:type="spellStart"/>
            <w:r w:rsidRPr="0090213C">
              <w:rPr>
                <w:rFonts w:asciiTheme="majorBidi" w:eastAsia="Arial" w:hAnsiTheme="majorBidi" w:cstheme="majorBidi"/>
                <w:sz w:val="24"/>
                <w:szCs w:val="24"/>
              </w:rPr>
              <w:t>Rp</w:t>
            </w:r>
            <w:proofErr w:type="spellEnd"/>
            <w:r w:rsidRPr="0090213C">
              <w:rPr>
                <w:rFonts w:asciiTheme="majorBidi" w:eastAsia="Arial" w:hAnsiTheme="majorBidi" w:cstheme="majorBidi"/>
                <w:sz w:val="24"/>
                <w:szCs w:val="24"/>
              </w:rPr>
              <w:t xml:space="preserve">       561.000.000.000,00 </w:t>
            </w:r>
          </w:p>
        </w:tc>
        <w:tc>
          <w:tcPr>
            <w:tcW w:w="1352" w:type="dxa"/>
            <w:tcBorders>
              <w:top w:val="single" w:sz="4" w:space="0" w:color="000000"/>
              <w:left w:val="single" w:sz="7" w:space="0" w:color="000000"/>
              <w:bottom w:val="single" w:sz="3" w:space="0" w:color="000000"/>
              <w:right w:val="single" w:sz="7" w:space="0" w:color="000000"/>
            </w:tcBorders>
          </w:tcPr>
          <w:p w14:paraId="6ACC2531" w14:textId="77777777" w:rsidR="00A87498" w:rsidRPr="0090213C" w:rsidRDefault="00A87498" w:rsidP="00736288">
            <w:pPr>
              <w:spacing w:line="276" w:lineRule="auto"/>
              <w:ind w:right="43"/>
              <w:jc w:val="both"/>
              <w:rPr>
                <w:rFonts w:asciiTheme="majorBidi" w:hAnsiTheme="majorBidi" w:cstheme="majorBidi"/>
                <w:sz w:val="24"/>
                <w:szCs w:val="24"/>
              </w:rPr>
            </w:pPr>
            <w:r w:rsidRPr="0090213C">
              <w:rPr>
                <w:rFonts w:asciiTheme="majorBidi" w:eastAsia="Arial" w:hAnsiTheme="majorBidi" w:cstheme="majorBidi"/>
                <w:sz w:val="24"/>
                <w:szCs w:val="24"/>
              </w:rPr>
              <w:t xml:space="preserve">9,0000% </w:t>
            </w:r>
          </w:p>
        </w:tc>
        <w:tc>
          <w:tcPr>
            <w:tcW w:w="1481" w:type="dxa"/>
            <w:tcBorders>
              <w:top w:val="single" w:sz="4" w:space="0" w:color="000000"/>
              <w:left w:val="single" w:sz="7" w:space="0" w:color="000000"/>
              <w:bottom w:val="single" w:sz="3" w:space="0" w:color="000000"/>
              <w:right w:val="single" w:sz="7" w:space="0" w:color="000000"/>
            </w:tcBorders>
          </w:tcPr>
          <w:p w14:paraId="34BBAE08" w14:textId="77777777" w:rsidR="00A87498" w:rsidRPr="0090213C" w:rsidRDefault="00A87498" w:rsidP="00736288">
            <w:pPr>
              <w:spacing w:line="276" w:lineRule="auto"/>
              <w:ind w:left="356"/>
              <w:jc w:val="both"/>
              <w:rPr>
                <w:rFonts w:asciiTheme="majorBidi" w:hAnsiTheme="majorBidi" w:cstheme="majorBidi"/>
                <w:sz w:val="24"/>
                <w:szCs w:val="24"/>
              </w:rPr>
            </w:pPr>
            <w:r w:rsidRPr="0090213C">
              <w:rPr>
                <w:rFonts w:asciiTheme="majorBidi" w:eastAsia="Arial" w:hAnsiTheme="majorBidi" w:cstheme="majorBidi"/>
                <w:sz w:val="24"/>
                <w:szCs w:val="24"/>
              </w:rPr>
              <w:t xml:space="preserve">15 </w:t>
            </w:r>
            <w:proofErr w:type="spellStart"/>
            <w:r w:rsidRPr="0090213C">
              <w:rPr>
                <w:rFonts w:asciiTheme="majorBidi" w:eastAsia="Arial" w:hAnsiTheme="majorBidi" w:cstheme="majorBidi"/>
                <w:sz w:val="24"/>
                <w:szCs w:val="24"/>
              </w:rPr>
              <w:t>Januari</w:t>
            </w:r>
            <w:proofErr w:type="spellEnd"/>
            <w:r w:rsidRPr="0090213C">
              <w:rPr>
                <w:rFonts w:asciiTheme="majorBidi" w:eastAsia="Arial" w:hAnsiTheme="majorBidi" w:cstheme="majorBidi"/>
                <w:sz w:val="24"/>
                <w:szCs w:val="24"/>
              </w:rPr>
              <w:t xml:space="preserve"> 2017</w:t>
            </w:r>
          </w:p>
        </w:tc>
      </w:tr>
      <w:tr w:rsidR="00A87498" w:rsidRPr="0090213C" w14:paraId="36E88D53" w14:textId="77777777" w:rsidTr="00CF7435">
        <w:trPr>
          <w:trHeight w:val="278"/>
        </w:trPr>
        <w:tc>
          <w:tcPr>
            <w:tcW w:w="490" w:type="dxa"/>
            <w:tcBorders>
              <w:top w:val="single" w:sz="3" w:space="0" w:color="000000"/>
              <w:left w:val="single" w:sz="3" w:space="0" w:color="000000"/>
              <w:bottom w:val="single" w:sz="4" w:space="0" w:color="000000"/>
              <w:right w:val="single" w:sz="3" w:space="0" w:color="000000"/>
            </w:tcBorders>
          </w:tcPr>
          <w:p w14:paraId="4A6812E4" w14:textId="77777777" w:rsidR="00A87498" w:rsidRPr="0090213C" w:rsidRDefault="00A87498" w:rsidP="00736288">
            <w:pPr>
              <w:spacing w:line="276" w:lineRule="auto"/>
              <w:ind w:right="42"/>
              <w:jc w:val="both"/>
              <w:rPr>
                <w:rFonts w:asciiTheme="majorBidi" w:hAnsiTheme="majorBidi" w:cstheme="majorBidi"/>
                <w:sz w:val="24"/>
                <w:szCs w:val="24"/>
              </w:rPr>
            </w:pPr>
            <w:r w:rsidRPr="0090213C">
              <w:rPr>
                <w:rFonts w:asciiTheme="majorBidi" w:eastAsia="Arial" w:hAnsiTheme="majorBidi" w:cstheme="majorBidi"/>
                <w:sz w:val="24"/>
                <w:szCs w:val="24"/>
              </w:rPr>
              <w:t xml:space="preserve">6 </w:t>
            </w:r>
          </w:p>
        </w:tc>
        <w:tc>
          <w:tcPr>
            <w:tcW w:w="1410" w:type="dxa"/>
            <w:tcBorders>
              <w:top w:val="single" w:sz="3" w:space="0" w:color="000000"/>
              <w:left w:val="single" w:sz="3" w:space="0" w:color="000000"/>
              <w:bottom w:val="single" w:sz="4" w:space="0" w:color="000000"/>
              <w:right w:val="single" w:sz="4" w:space="0" w:color="000000"/>
            </w:tcBorders>
          </w:tcPr>
          <w:p w14:paraId="15A99184" w14:textId="77777777" w:rsidR="00A87498" w:rsidRPr="0090213C" w:rsidRDefault="00A87498" w:rsidP="00736288">
            <w:pPr>
              <w:spacing w:line="276" w:lineRule="auto"/>
              <w:jc w:val="both"/>
              <w:rPr>
                <w:rFonts w:asciiTheme="majorBidi" w:hAnsiTheme="majorBidi" w:cstheme="majorBidi"/>
                <w:sz w:val="24"/>
                <w:szCs w:val="24"/>
              </w:rPr>
            </w:pPr>
            <w:r w:rsidRPr="0090213C">
              <w:rPr>
                <w:rFonts w:asciiTheme="majorBidi" w:eastAsia="Arial" w:hAnsiTheme="majorBidi" w:cstheme="majorBidi"/>
                <w:sz w:val="24"/>
                <w:szCs w:val="24"/>
              </w:rPr>
              <w:t xml:space="preserve">IFR0006 </w:t>
            </w:r>
          </w:p>
        </w:tc>
        <w:tc>
          <w:tcPr>
            <w:tcW w:w="2780" w:type="dxa"/>
            <w:tcBorders>
              <w:top w:val="single" w:sz="3" w:space="0" w:color="000000"/>
              <w:left w:val="single" w:sz="4" w:space="0" w:color="000000"/>
              <w:bottom w:val="single" w:sz="4" w:space="0" w:color="000000"/>
              <w:right w:val="single" w:sz="7" w:space="0" w:color="000000"/>
            </w:tcBorders>
          </w:tcPr>
          <w:p w14:paraId="254042E1" w14:textId="77777777" w:rsidR="00A87498" w:rsidRPr="0090213C" w:rsidRDefault="00A87498" w:rsidP="00736288">
            <w:pPr>
              <w:spacing w:line="276" w:lineRule="auto"/>
              <w:ind w:left="1"/>
              <w:jc w:val="both"/>
              <w:rPr>
                <w:rFonts w:asciiTheme="majorBidi" w:hAnsiTheme="majorBidi" w:cstheme="majorBidi"/>
                <w:sz w:val="24"/>
                <w:szCs w:val="24"/>
              </w:rPr>
            </w:pPr>
            <w:r w:rsidRPr="0090213C">
              <w:rPr>
                <w:rFonts w:asciiTheme="majorBidi" w:eastAsia="Arial" w:hAnsiTheme="majorBidi" w:cstheme="majorBidi"/>
                <w:sz w:val="24"/>
                <w:szCs w:val="24"/>
              </w:rPr>
              <w:t xml:space="preserve"> </w:t>
            </w:r>
            <w:proofErr w:type="spellStart"/>
            <w:r w:rsidRPr="0090213C">
              <w:rPr>
                <w:rFonts w:asciiTheme="majorBidi" w:eastAsia="Arial" w:hAnsiTheme="majorBidi" w:cstheme="majorBidi"/>
                <w:sz w:val="24"/>
                <w:szCs w:val="24"/>
              </w:rPr>
              <w:t>Rp</w:t>
            </w:r>
            <w:proofErr w:type="spellEnd"/>
            <w:r w:rsidRPr="0090213C">
              <w:rPr>
                <w:rFonts w:asciiTheme="majorBidi" w:eastAsia="Arial" w:hAnsiTheme="majorBidi" w:cstheme="majorBidi"/>
                <w:sz w:val="24"/>
                <w:szCs w:val="24"/>
              </w:rPr>
              <w:t xml:space="preserve">    2.175.000.000.000,00 </w:t>
            </w:r>
          </w:p>
        </w:tc>
        <w:tc>
          <w:tcPr>
            <w:tcW w:w="1352" w:type="dxa"/>
            <w:tcBorders>
              <w:top w:val="single" w:sz="3" w:space="0" w:color="000000"/>
              <w:left w:val="single" w:sz="7" w:space="0" w:color="000000"/>
              <w:bottom w:val="single" w:sz="4" w:space="0" w:color="000000"/>
              <w:right w:val="single" w:sz="7" w:space="0" w:color="000000"/>
            </w:tcBorders>
          </w:tcPr>
          <w:p w14:paraId="2D5287FB" w14:textId="77777777" w:rsidR="00A87498" w:rsidRPr="0090213C" w:rsidRDefault="00A87498" w:rsidP="00736288">
            <w:pPr>
              <w:spacing w:line="276" w:lineRule="auto"/>
              <w:ind w:left="111"/>
              <w:jc w:val="both"/>
              <w:rPr>
                <w:rFonts w:asciiTheme="majorBidi" w:hAnsiTheme="majorBidi" w:cstheme="majorBidi"/>
                <w:sz w:val="24"/>
                <w:szCs w:val="24"/>
              </w:rPr>
            </w:pPr>
            <w:r w:rsidRPr="0090213C">
              <w:rPr>
                <w:rFonts w:asciiTheme="majorBidi" w:eastAsia="Arial" w:hAnsiTheme="majorBidi" w:cstheme="majorBidi"/>
                <w:sz w:val="24"/>
                <w:szCs w:val="24"/>
              </w:rPr>
              <w:t xml:space="preserve">10,2500% </w:t>
            </w:r>
          </w:p>
        </w:tc>
        <w:tc>
          <w:tcPr>
            <w:tcW w:w="1481" w:type="dxa"/>
            <w:tcBorders>
              <w:top w:val="single" w:sz="3" w:space="0" w:color="000000"/>
              <w:left w:val="single" w:sz="7" w:space="0" w:color="000000"/>
              <w:bottom w:val="single" w:sz="4" w:space="0" w:color="000000"/>
              <w:right w:val="single" w:sz="7" w:space="0" w:color="000000"/>
            </w:tcBorders>
          </w:tcPr>
          <w:p w14:paraId="523784A5" w14:textId="77777777" w:rsidR="00A87498" w:rsidRPr="0090213C" w:rsidRDefault="00A87498" w:rsidP="00736288">
            <w:pPr>
              <w:spacing w:line="276" w:lineRule="auto"/>
              <w:ind w:right="45"/>
              <w:jc w:val="both"/>
              <w:rPr>
                <w:rFonts w:asciiTheme="majorBidi" w:hAnsiTheme="majorBidi" w:cstheme="majorBidi"/>
                <w:sz w:val="24"/>
                <w:szCs w:val="24"/>
              </w:rPr>
            </w:pPr>
            <w:r w:rsidRPr="0090213C">
              <w:rPr>
                <w:rFonts w:asciiTheme="majorBidi" w:eastAsia="Arial" w:hAnsiTheme="majorBidi" w:cstheme="majorBidi"/>
                <w:sz w:val="24"/>
                <w:szCs w:val="24"/>
              </w:rPr>
              <w:t xml:space="preserve">15 </w:t>
            </w:r>
            <w:proofErr w:type="spellStart"/>
            <w:r w:rsidRPr="0090213C">
              <w:rPr>
                <w:rFonts w:asciiTheme="majorBidi" w:eastAsia="Arial" w:hAnsiTheme="majorBidi" w:cstheme="majorBidi"/>
                <w:sz w:val="24"/>
                <w:szCs w:val="24"/>
              </w:rPr>
              <w:t>Maret</w:t>
            </w:r>
            <w:proofErr w:type="spellEnd"/>
            <w:r w:rsidRPr="0090213C">
              <w:rPr>
                <w:rFonts w:asciiTheme="majorBidi" w:eastAsia="Arial" w:hAnsiTheme="majorBidi" w:cstheme="majorBidi"/>
                <w:sz w:val="24"/>
                <w:szCs w:val="24"/>
              </w:rPr>
              <w:t xml:space="preserve"> 2030</w:t>
            </w:r>
          </w:p>
        </w:tc>
      </w:tr>
      <w:tr w:rsidR="00A87498" w:rsidRPr="0090213C" w14:paraId="75C25634" w14:textId="77777777" w:rsidTr="00A366EF">
        <w:trPr>
          <w:trHeight w:val="736"/>
        </w:trPr>
        <w:tc>
          <w:tcPr>
            <w:tcW w:w="490" w:type="dxa"/>
            <w:tcBorders>
              <w:top w:val="single" w:sz="4" w:space="0" w:color="000000"/>
              <w:left w:val="single" w:sz="3" w:space="0" w:color="000000"/>
              <w:bottom w:val="single" w:sz="4" w:space="0" w:color="000000"/>
              <w:right w:val="single" w:sz="3" w:space="0" w:color="000000"/>
            </w:tcBorders>
          </w:tcPr>
          <w:p w14:paraId="12828BC3" w14:textId="77777777" w:rsidR="00A87498" w:rsidRPr="0090213C" w:rsidRDefault="00A87498" w:rsidP="00736288">
            <w:pPr>
              <w:spacing w:line="276" w:lineRule="auto"/>
              <w:ind w:right="42"/>
              <w:jc w:val="both"/>
              <w:rPr>
                <w:rFonts w:asciiTheme="majorBidi" w:hAnsiTheme="majorBidi" w:cstheme="majorBidi"/>
                <w:sz w:val="24"/>
                <w:szCs w:val="24"/>
              </w:rPr>
            </w:pPr>
            <w:r w:rsidRPr="0090213C">
              <w:rPr>
                <w:rFonts w:asciiTheme="majorBidi" w:eastAsia="Arial" w:hAnsiTheme="majorBidi" w:cstheme="majorBidi"/>
                <w:sz w:val="24"/>
                <w:szCs w:val="24"/>
              </w:rPr>
              <w:t xml:space="preserve">7 </w:t>
            </w:r>
          </w:p>
        </w:tc>
        <w:tc>
          <w:tcPr>
            <w:tcW w:w="1410" w:type="dxa"/>
            <w:tcBorders>
              <w:top w:val="single" w:sz="4" w:space="0" w:color="000000"/>
              <w:left w:val="single" w:sz="3" w:space="0" w:color="000000"/>
              <w:bottom w:val="single" w:sz="4" w:space="0" w:color="000000"/>
              <w:right w:val="single" w:sz="4" w:space="0" w:color="000000"/>
            </w:tcBorders>
          </w:tcPr>
          <w:p w14:paraId="35386CD1" w14:textId="77777777" w:rsidR="00A87498" w:rsidRPr="0090213C" w:rsidRDefault="00A87498" w:rsidP="00736288">
            <w:pPr>
              <w:spacing w:line="276" w:lineRule="auto"/>
              <w:jc w:val="both"/>
              <w:rPr>
                <w:rFonts w:asciiTheme="majorBidi" w:hAnsiTheme="majorBidi" w:cstheme="majorBidi"/>
                <w:sz w:val="24"/>
                <w:szCs w:val="24"/>
              </w:rPr>
            </w:pPr>
            <w:r w:rsidRPr="0090213C">
              <w:rPr>
                <w:rFonts w:asciiTheme="majorBidi" w:eastAsia="Arial" w:hAnsiTheme="majorBidi" w:cstheme="majorBidi"/>
                <w:sz w:val="24"/>
                <w:szCs w:val="24"/>
              </w:rPr>
              <w:t xml:space="preserve">IFR0007 </w:t>
            </w:r>
          </w:p>
        </w:tc>
        <w:tc>
          <w:tcPr>
            <w:tcW w:w="2780" w:type="dxa"/>
            <w:tcBorders>
              <w:top w:val="single" w:sz="4" w:space="0" w:color="000000"/>
              <w:left w:val="single" w:sz="4" w:space="0" w:color="000000"/>
              <w:bottom w:val="single" w:sz="4" w:space="0" w:color="000000"/>
              <w:right w:val="single" w:sz="7" w:space="0" w:color="000000"/>
            </w:tcBorders>
          </w:tcPr>
          <w:p w14:paraId="50B35183" w14:textId="77777777" w:rsidR="00A87498" w:rsidRPr="0090213C" w:rsidRDefault="00A87498" w:rsidP="00736288">
            <w:pPr>
              <w:spacing w:line="276" w:lineRule="auto"/>
              <w:ind w:left="1"/>
              <w:jc w:val="both"/>
              <w:rPr>
                <w:rFonts w:asciiTheme="majorBidi" w:hAnsiTheme="majorBidi" w:cstheme="majorBidi"/>
                <w:sz w:val="24"/>
                <w:szCs w:val="24"/>
              </w:rPr>
            </w:pPr>
            <w:r w:rsidRPr="0090213C">
              <w:rPr>
                <w:rFonts w:asciiTheme="majorBidi" w:eastAsia="Arial" w:hAnsiTheme="majorBidi" w:cstheme="majorBidi"/>
                <w:sz w:val="24"/>
                <w:szCs w:val="24"/>
              </w:rPr>
              <w:t xml:space="preserve"> </w:t>
            </w:r>
            <w:proofErr w:type="spellStart"/>
            <w:r w:rsidRPr="0090213C">
              <w:rPr>
                <w:rFonts w:asciiTheme="majorBidi" w:eastAsia="Arial" w:hAnsiTheme="majorBidi" w:cstheme="majorBidi"/>
                <w:sz w:val="24"/>
                <w:szCs w:val="24"/>
              </w:rPr>
              <w:t>Rp</w:t>
            </w:r>
            <w:proofErr w:type="spellEnd"/>
            <w:r w:rsidRPr="0090213C">
              <w:rPr>
                <w:rFonts w:asciiTheme="majorBidi" w:eastAsia="Arial" w:hAnsiTheme="majorBidi" w:cstheme="majorBidi"/>
                <w:sz w:val="24"/>
                <w:szCs w:val="24"/>
              </w:rPr>
              <w:t xml:space="preserve">    1.257.000.000.000,00 </w:t>
            </w:r>
          </w:p>
        </w:tc>
        <w:tc>
          <w:tcPr>
            <w:tcW w:w="1352" w:type="dxa"/>
            <w:tcBorders>
              <w:top w:val="single" w:sz="4" w:space="0" w:color="000000"/>
              <w:left w:val="single" w:sz="7" w:space="0" w:color="000000"/>
              <w:bottom w:val="single" w:sz="4" w:space="0" w:color="000000"/>
              <w:right w:val="single" w:sz="7" w:space="0" w:color="000000"/>
            </w:tcBorders>
          </w:tcPr>
          <w:p w14:paraId="0A4AE24A" w14:textId="77777777" w:rsidR="00A87498" w:rsidRPr="0090213C" w:rsidRDefault="00A87498" w:rsidP="00736288">
            <w:pPr>
              <w:spacing w:line="276" w:lineRule="auto"/>
              <w:ind w:left="111"/>
              <w:jc w:val="both"/>
              <w:rPr>
                <w:rFonts w:asciiTheme="majorBidi" w:hAnsiTheme="majorBidi" w:cstheme="majorBidi"/>
                <w:sz w:val="24"/>
                <w:szCs w:val="24"/>
              </w:rPr>
            </w:pPr>
            <w:r w:rsidRPr="0090213C">
              <w:rPr>
                <w:rFonts w:asciiTheme="majorBidi" w:eastAsia="Arial" w:hAnsiTheme="majorBidi" w:cstheme="majorBidi"/>
                <w:sz w:val="24"/>
                <w:szCs w:val="24"/>
              </w:rPr>
              <w:t xml:space="preserve">10,2500% </w:t>
            </w:r>
          </w:p>
        </w:tc>
        <w:tc>
          <w:tcPr>
            <w:tcW w:w="1481" w:type="dxa"/>
            <w:tcBorders>
              <w:top w:val="single" w:sz="4" w:space="0" w:color="000000"/>
              <w:left w:val="single" w:sz="7" w:space="0" w:color="000000"/>
              <w:bottom w:val="single" w:sz="4" w:space="0" w:color="000000"/>
              <w:right w:val="single" w:sz="7" w:space="0" w:color="000000"/>
            </w:tcBorders>
          </w:tcPr>
          <w:p w14:paraId="75D7E03C" w14:textId="77777777" w:rsidR="00A87498" w:rsidRPr="0090213C" w:rsidRDefault="00A87498" w:rsidP="008323CE">
            <w:pPr>
              <w:spacing w:line="276" w:lineRule="auto"/>
              <w:ind w:left="356"/>
              <w:rPr>
                <w:rFonts w:asciiTheme="majorBidi" w:hAnsiTheme="majorBidi" w:cstheme="majorBidi"/>
                <w:sz w:val="24"/>
                <w:szCs w:val="24"/>
              </w:rPr>
            </w:pPr>
            <w:r w:rsidRPr="0090213C">
              <w:rPr>
                <w:rFonts w:asciiTheme="majorBidi" w:eastAsia="Arial" w:hAnsiTheme="majorBidi" w:cstheme="majorBidi"/>
                <w:sz w:val="24"/>
                <w:szCs w:val="24"/>
              </w:rPr>
              <w:t xml:space="preserve">15 </w:t>
            </w:r>
            <w:proofErr w:type="spellStart"/>
            <w:r w:rsidRPr="0090213C">
              <w:rPr>
                <w:rFonts w:asciiTheme="majorBidi" w:eastAsia="Arial" w:hAnsiTheme="majorBidi" w:cstheme="majorBidi"/>
                <w:sz w:val="24"/>
                <w:szCs w:val="24"/>
              </w:rPr>
              <w:t>Januari</w:t>
            </w:r>
            <w:proofErr w:type="spellEnd"/>
            <w:r w:rsidRPr="0090213C">
              <w:rPr>
                <w:rFonts w:asciiTheme="majorBidi" w:eastAsia="Arial" w:hAnsiTheme="majorBidi" w:cstheme="majorBidi"/>
                <w:sz w:val="24"/>
                <w:szCs w:val="24"/>
              </w:rPr>
              <w:t xml:space="preserve"> 2025</w:t>
            </w:r>
          </w:p>
        </w:tc>
      </w:tr>
      <w:tr w:rsidR="00A87498" w:rsidRPr="0090213C" w14:paraId="3CC74075" w14:textId="77777777" w:rsidTr="00CF7435">
        <w:trPr>
          <w:trHeight w:val="278"/>
        </w:trPr>
        <w:tc>
          <w:tcPr>
            <w:tcW w:w="490" w:type="dxa"/>
            <w:tcBorders>
              <w:top w:val="single" w:sz="4" w:space="0" w:color="000000"/>
              <w:left w:val="single" w:sz="3" w:space="0" w:color="000000"/>
              <w:bottom w:val="single" w:sz="3" w:space="0" w:color="000000"/>
              <w:right w:val="single" w:sz="3" w:space="0" w:color="000000"/>
            </w:tcBorders>
          </w:tcPr>
          <w:p w14:paraId="3B720533" w14:textId="77777777" w:rsidR="00A87498" w:rsidRPr="0090213C" w:rsidRDefault="00A87498" w:rsidP="00736288">
            <w:pPr>
              <w:spacing w:line="276" w:lineRule="auto"/>
              <w:ind w:right="42"/>
              <w:jc w:val="both"/>
              <w:rPr>
                <w:rFonts w:asciiTheme="majorBidi" w:hAnsiTheme="majorBidi" w:cstheme="majorBidi"/>
                <w:sz w:val="24"/>
                <w:szCs w:val="24"/>
              </w:rPr>
            </w:pPr>
            <w:r w:rsidRPr="0090213C">
              <w:rPr>
                <w:rFonts w:asciiTheme="majorBidi" w:eastAsia="Arial" w:hAnsiTheme="majorBidi" w:cstheme="majorBidi"/>
                <w:sz w:val="24"/>
                <w:szCs w:val="24"/>
              </w:rPr>
              <w:t xml:space="preserve">8 </w:t>
            </w:r>
          </w:p>
        </w:tc>
        <w:tc>
          <w:tcPr>
            <w:tcW w:w="1410" w:type="dxa"/>
            <w:tcBorders>
              <w:top w:val="single" w:sz="4" w:space="0" w:color="000000"/>
              <w:left w:val="single" w:sz="3" w:space="0" w:color="000000"/>
              <w:bottom w:val="single" w:sz="3" w:space="0" w:color="000000"/>
              <w:right w:val="single" w:sz="4" w:space="0" w:color="000000"/>
            </w:tcBorders>
          </w:tcPr>
          <w:p w14:paraId="203E3631" w14:textId="77777777" w:rsidR="00A87498" w:rsidRPr="0090213C" w:rsidRDefault="00A87498" w:rsidP="00736288">
            <w:pPr>
              <w:spacing w:line="276" w:lineRule="auto"/>
              <w:jc w:val="both"/>
              <w:rPr>
                <w:rFonts w:asciiTheme="majorBidi" w:hAnsiTheme="majorBidi" w:cstheme="majorBidi"/>
                <w:sz w:val="24"/>
                <w:szCs w:val="24"/>
              </w:rPr>
            </w:pPr>
            <w:r w:rsidRPr="0090213C">
              <w:rPr>
                <w:rFonts w:asciiTheme="majorBidi" w:eastAsia="Arial" w:hAnsiTheme="majorBidi" w:cstheme="majorBidi"/>
                <w:sz w:val="24"/>
                <w:szCs w:val="24"/>
              </w:rPr>
              <w:t xml:space="preserve">IFR0008 </w:t>
            </w:r>
          </w:p>
        </w:tc>
        <w:tc>
          <w:tcPr>
            <w:tcW w:w="2780" w:type="dxa"/>
            <w:tcBorders>
              <w:top w:val="single" w:sz="4" w:space="0" w:color="000000"/>
              <w:left w:val="single" w:sz="4" w:space="0" w:color="000000"/>
              <w:bottom w:val="single" w:sz="3" w:space="0" w:color="000000"/>
              <w:right w:val="single" w:sz="7" w:space="0" w:color="000000"/>
            </w:tcBorders>
          </w:tcPr>
          <w:p w14:paraId="0DB1C647" w14:textId="77777777" w:rsidR="00A87498" w:rsidRPr="0090213C" w:rsidRDefault="00A87498" w:rsidP="00736288">
            <w:pPr>
              <w:spacing w:line="276" w:lineRule="auto"/>
              <w:ind w:left="2"/>
              <w:jc w:val="both"/>
              <w:rPr>
                <w:rFonts w:asciiTheme="majorBidi" w:hAnsiTheme="majorBidi" w:cstheme="majorBidi"/>
                <w:sz w:val="24"/>
                <w:szCs w:val="24"/>
              </w:rPr>
            </w:pPr>
            <w:r w:rsidRPr="0090213C">
              <w:rPr>
                <w:rFonts w:asciiTheme="majorBidi" w:eastAsia="Arial" w:hAnsiTheme="majorBidi" w:cstheme="majorBidi"/>
                <w:sz w:val="24"/>
                <w:szCs w:val="24"/>
              </w:rPr>
              <w:t xml:space="preserve"> </w:t>
            </w:r>
            <w:proofErr w:type="spellStart"/>
            <w:r w:rsidRPr="0090213C">
              <w:rPr>
                <w:rFonts w:asciiTheme="majorBidi" w:eastAsia="Arial" w:hAnsiTheme="majorBidi" w:cstheme="majorBidi"/>
                <w:sz w:val="24"/>
                <w:szCs w:val="24"/>
              </w:rPr>
              <w:t>Rp</w:t>
            </w:r>
            <w:proofErr w:type="spellEnd"/>
            <w:r w:rsidRPr="0090213C">
              <w:rPr>
                <w:rFonts w:asciiTheme="majorBidi" w:eastAsia="Arial" w:hAnsiTheme="majorBidi" w:cstheme="majorBidi"/>
                <w:sz w:val="24"/>
                <w:szCs w:val="24"/>
              </w:rPr>
              <w:t xml:space="preserve">       252.000.000.000,00 </w:t>
            </w:r>
          </w:p>
        </w:tc>
        <w:tc>
          <w:tcPr>
            <w:tcW w:w="1352" w:type="dxa"/>
            <w:tcBorders>
              <w:top w:val="single" w:sz="4" w:space="0" w:color="000000"/>
              <w:left w:val="single" w:sz="7" w:space="0" w:color="000000"/>
              <w:bottom w:val="single" w:sz="3" w:space="0" w:color="000000"/>
              <w:right w:val="single" w:sz="7" w:space="0" w:color="000000"/>
            </w:tcBorders>
          </w:tcPr>
          <w:p w14:paraId="7810486A" w14:textId="77777777" w:rsidR="00A87498" w:rsidRPr="0090213C" w:rsidRDefault="00A87498" w:rsidP="00736288">
            <w:pPr>
              <w:spacing w:line="276" w:lineRule="auto"/>
              <w:ind w:right="43"/>
              <w:jc w:val="both"/>
              <w:rPr>
                <w:rFonts w:asciiTheme="majorBidi" w:hAnsiTheme="majorBidi" w:cstheme="majorBidi"/>
                <w:sz w:val="24"/>
                <w:szCs w:val="24"/>
              </w:rPr>
            </w:pPr>
            <w:r w:rsidRPr="0090213C">
              <w:rPr>
                <w:rFonts w:asciiTheme="majorBidi" w:eastAsia="Arial" w:hAnsiTheme="majorBidi" w:cstheme="majorBidi"/>
                <w:sz w:val="24"/>
                <w:szCs w:val="24"/>
              </w:rPr>
              <w:t xml:space="preserve">8,8000% </w:t>
            </w:r>
          </w:p>
        </w:tc>
        <w:tc>
          <w:tcPr>
            <w:tcW w:w="1481" w:type="dxa"/>
            <w:tcBorders>
              <w:top w:val="single" w:sz="4" w:space="0" w:color="000000"/>
              <w:left w:val="single" w:sz="7" w:space="0" w:color="000000"/>
              <w:bottom w:val="single" w:sz="3" w:space="0" w:color="000000"/>
              <w:right w:val="single" w:sz="7" w:space="0" w:color="000000"/>
            </w:tcBorders>
          </w:tcPr>
          <w:p w14:paraId="23B6F44F" w14:textId="77777777" w:rsidR="00A87498" w:rsidRPr="0090213C" w:rsidRDefault="00A87498" w:rsidP="00736288">
            <w:pPr>
              <w:spacing w:line="276" w:lineRule="auto"/>
              <w:ind w:right="44"/>
              <w:jc w:val="both"/>
              <w:rPr>
                <w:rFonts w:asciiTheme="majorBidi" w:hAnsiTheme="majorBidi" w:cstheme="majorBidi"/>
                <w:sz w:val="24"/>
                <w:szCs w:val="24"/>
              </w:rPr>
            </w:pPr>
            <w:r w:rsidRPr="0090213C">
              <w:rPr>
                <w:rFonts w:asciiTheme="majorBidi" w:eastAsia="Arial" w:hAnsiTheme="majorBidi" w:cstheme="majorBidi"/>
                <w:sz w:val="24"/>
                <w:szCs w:val="24"/>
              </w:rPr>
              <w:t xml:space="preserve">15 </w:t>
            </w:r>
            <w:proofErr w:type="spellStart"/>
            <w:r w:rsidRPr="0090213C">
              <w:rPr>
                <w:rFonts w:asciiTheme="majorBidi" w:eastAsia="Arial" w:hAnsiTheme="majorBidi" w:cstheme="majorBidi"/>
                <w:sz w:val="24"/>
                <w:szCs w:val="24"/>
              </w:rPr>
              <w:t>Maret</w:t>
            </w:r>
            <w:proofErr w:type="spellEnd"/>
            <w:r w:rsidRPr="0090213C">
              <w:rPr>
                <w:rFonts w:asciiTheme="majorBidi" w:eastAsia="Arial" w:hAnsiTheme="majorBidi" w:cstheme="majorBidi"/>
                <w:sz w:val="24"/>
                <w:szCs w:val="24"/>
              </w:rPr>
              <w:t xml:space="preserve"> 2020</w:t>
            </w:r>
          </w:p>
        </w:tc>
      </w:tr>
      <w:tr w:rsidR="00A87498" w:rsidRPr="0090213C" w14:paraId="19F62033" w14:textId="77777777" w:rsidTr="00CF7435">
        <w:trPr>
          <w:trHeight w:val="278"/>
        </w:trPr>
        <w:tc>
          <w:tcPr>
            <w:tcW w:w="490" w:type="dxa"/>
            <w:tcBorders>
              <w:top w:val="single" w:sz="3" w:space="0" w:color="000000"/>
              <w:left w:val="single" w:sz="3" w:space="0" w:color="000000"/>
              <w:bottom w:val="single" w:sz="4" w:space="0" w:color="000000"/>
              <w:right w:val="single" w:sz="3" w:space="0" w:color="000000"/>
            </w:tcBorders>
          </w:tcPr>
          <w:p w14:paraId="4300A677" w14:textId="77777777" w:rsidR="00A87498" w:rsidRPr="0090213C" w:rsidRDefault="00A87498" w:rsidP="00736288">
            <w:pPr>
              <w:spacing w:line="276" w:lineRule="auto"/>
              <w:ind w:right="42"/>
              <w:jc w:val="both"/>
              <w:rPr>
                <w:rFonts w:asciiTheme="majorBidi" w:hAnsiTheme="majorBidi" w:cstheme="majorBidi"/>
                <w:sz w:val="24"/>
                <w:szCs w:val="24"/>
              </w:rPr>
            </w:pPr>
            <w:r w:rsidRPr="0090213C">
              <w:rPr>
                <w:rFonts w:asciiTheme="majorBidi" w:eastAsia="Arial" w:hAnsiTheme="majorBidi" w:cstheme="majorBidi"/>
                <w:sz w:val="24"/>
                <w:szCs w:val="24"/>
              </w:rPr>
              <w:t xml:space="preserve">9 </w:t>
            </w:r>
          </w:p>
        </w:tc>
        <w:tc>
          <w:tcPr>
            <w:tcW w:w="1410" w:type="dxa"/>
            <w:tcBorders>
              <w:top w:val="single" w:sz="3" w:space="0" w:color="000000"/>
              <w:left w:val="single" w:sz="3" w:space="0" w:color="000000"/>
              <w:bottom w:val="single" w:sz="4" w:space="0" w:color="000000"/>
              <w:right w:val="single" w:sz="4" w:space="0" w:color="000000"/>
            </w:tcBorders>
          </w:tcPr>
          <w:p w14:paraId="0AFEF488" w14:textId="77777777" w:rsidR="00A87498" w:rsidRPr="0090213C" w:rsidRDefault="00A87498" w:rsidP="00736288">
            <w:pPr>
              <w:spacing w:line="276" w:lineRule="auto"/>
              <w:jc w:val="both"/>
              <w:rPr>
                <w:rFonts w:asciiTheme="majorBidi" w:hAnsiTheme="majorBidi" w:cstheme="majorBidi"/>
                <w:sz w:val="24"/>
                <w:szCs w:val="24"/>
              </w:rPr>
            </w:pPr>
            <w:r w:rsidRPr="0090213C">
              <w:rPr>
                <w:rFonts w:asciiTheme="majorBidi" w:eastAsia="Arial" w:hAnsiTheme="majorBidi" w:cstheme="majorBidi"/>
                <w:sz w:val="24"/>
                <w:szCs w:val="24"/>
              </w:rPr>
              <w:t xml:space="preserve">SR-001 </w:t>
            </w:r>
          </w:p>
        </w:tc>
        <w:tc>
          <w:tcPr>
            <w:tcW w:w="2780" w:type="dxa"/>
            <w:tcBorders>
              <w:top w:val="single" w:sz="3" w:space="0" w:color="000000"/>
              <w:left w:val="single" w:sz="4" w:space="0" w:color="000000"/>
              <w:bottom w:val="single" w:sz="4" w:space="0" w:color="000000"/>
              <w:right w:val="single" w:sz="7" w:space="0" w:color="000000"/>
            </w:tcBorders>
          </w:tcPr>
          <w:p w14:paraId="71F7BBF4" w14:textId="77777777" w:rsidR="00A87498" w:rsidRPr="0090213C" w:rsidRDefault="00A87498" w:rsidP="00736288">
            <w:pPr>
              <w:spacing w:line="276" w:lineRule="auto"/>
              <w:ind w:left="2"/>
              <w:jc w:val="both"/>
              <w:rPr>
                <w:rFonts w:asciiTheme="majorBidi" w:hAnsiTheme="majorBidi" w:cstheme="majorBidi"/>
                <w:sz w:val="24"/>
                <w:szCs w:val="24"/>
              </w:rPr>
            </w:pPr>
            <w:r w:rsidRPr="0090213C">
              <w:rPr>
                <w:rFonts w:asciiTheme="majorBidi" w:eastAsia="Arial" w:hAnsiTheme="majorBidi" w:cstheme="majorBidi"/>
                <w:sz w:val="24"/>
                <w:szCs w:val="24"/>
              </w:rPr>
              <w:t xml:space="preserve"> </w:t>
            </w:r>
            <w:proofErr w:type="spellStart"/>
            <w:r w:rsidRPr="0090213C">
              <w:rPr>
                <w:rFonts w:asciiTheme="majorBidi" w:eastAsia="Arial" w:hAnsiTheme="majorBidi" w:cstheme="majorBidi"/>
                <w:sz w:val="24"/>
                <w:szCs w:val="24"/>
              </w:rPr>
              <w:t>Rp</w:t>
            </w:r>
            <w:proofErr w:type="spellEnd"/>
            <w:r w:rsidRPr="0090213C">
              <w:rPr>
                <w:rFonts w:asciiTheme="majorBidi" w:eastAsia="Arial" w:hAnsiTheme="majorBidi" w:cstheme="majorBidi"/>
                <w:sz w:val="24"/>
                <w:szCs w:val="24"/>
              </w:rPr>
              <w:t xml:space="preserve">    5.556.290.000.000,00 </w:t>
            </w:r>
          </w:p>
        </w:tc>
        <w:tc>
          <w:tcPr>
            <w:tcW w:w="1352" w:type="dxa"/>
            <w:tcBorders>
              <w:top w:val="single" w:sz="3" w:space="0" w:color="000000"/>
              <w:left w:val="single" w:sz="7" w:space="0" w:color="000000"/>
              <w:bottom w:val="single" w:sz="4" w:space="0" w:color="000000"/>
              <w:right w:val="single" w:sz="7" w:space="0" w:color="000000"/>
            </w:tcBorders>
          </w:tcPr>
          <w:p w14:paraId="47F26279" w14:textId="77777777" w:rsidR="00A87498" w:rsidRPr="0090213C" w:rsidRDefault="00A87498" w:rsidP="00736288">
            <w:pPr>
              <w:spacing w:line="276" w:lineRule="auto"/>
              <w:ind w:left="111"/>
              <w:jc w:val="both"/>
              <w:rPr>
                <w:rFonts w:asciiTheme="majorBidi" w:hAnsiTheme="majorBidi" w:cstheme="majorBidi"/>
                <w:sz w:val="24"/>
                <w:szCs w:val="24"/>
              </w:rPr>
            </w:pPr>
            <w:r w:rsidRPr="0090213C">
              <w:rPr>
                <w:rFonts w:asciiTheme="majorBidi" w:eastAsia="Arial" w:hAnsiTheme="majorBidi" w:cstheme="majorBidi"/>
                <w:sz w:val="24"/>
                <w:szCs w:val="24"/>
              </w:rPr>
              <w:t xml:space="preserve">12,0000% </w:t>
            </w:r>
          </w:p>
        </w:tc>
        <w:tc>
          <w:tcPr>
            <w:tcW w:w="1481" w:type="dxa"/>
            <w:tcBorders>
              <w:top w:val="single" w:sz="3" w:space="0" w:color="000000"/>
              <w:left w:val="single" w:sz="7" w:space="0" w:color="000000"/>
              <w:bottom w:val="single" w:sz="4" w:space="0" w:color="000000"/>
              <w:right w:val="single" w:sz="7" w:space="0" w:color="000000"/>
            </w:tcBorders>
          </w:tcPr>
          <w:p w14:paraId="38B885E9" w14:textId="77777777" w:rsidR="00A87498" w:rsidRPr="0090213C" w:rsidRDefault="00A87498" w:rsidP="00736288">
            <w:pPr>
              <w:spacing w:line="276" w:lineRule="auto"/>
              <w:ind w:left="264"/>
              <w:jc w:val="both"/>
              <w:rPr>
                <w:rFonts w:asciiTheme="majorBidi" w:hAnsiTheme="majorBidi" w:cstheme="majorBidi"/>
                <w:sz w:val="24"/>
                <w:szCs w:val="24"/>
              </w:rPr>
            </w:pPr>
            <w:r w:rsidRPr="0090213C">
              <w:rPr>
                <w:rFonts w:asciiTheme="majorBidi" w:eastAsia="Arial" w:hAnsiTheme="majorBidi" w:cstheme="majorBidi"/>
                <w:sz w:val="24"/>
                <w:szCs w:val="24"/>
              </w:rPr>
              <w:t xml:space="preserve">25 </w:t>
            </w:r>
            <w:proofErr w:type="spellStart"/>
            <w:r w:rsidRPr="0090213C">
              <w:rPr>
                <w:rFonts w:asciiTheme="majorBidi" w:eastAsia="Arial" w:hAnsiTheme="majorBidi" w:cstheme="majorBidi"/>
                <w:sz w:val="24"/>
                <w:szCs w:val="24"/>
              </w:rPr>
              <w:t>Februari</w:t>
            </w:r>
            <w:proofErr w:type="spellEnd"/>
            <w:r w:rsidRPr="0090213C">
              <w:rPr>
                <w:rFonts w:asciiTheme="majorBidi" w:eastAsia="Arial" w:hAnsiTheme="majorBidi" w:cstheme="majorBidi"/>
                <w:sz w:val="24"/>
                <w:szCs w:val="24"/>
              </w:rPr>
              <w:t xml:space="preserve"> 2012</w:t>
            </w:r>
          </w:p>
        </w:tc>
      </w:tr>
      <w:tr w:rsidR="00A87498" w:rsidRPr="0090213C" w14:paraId="4E9C8134" w14:textId="77777777" w:rsidTr="00CF7435">
        <w:trPr>
          <w:trHeight w:val="278"/>
        </w:trPr>
        <w:tc>
          <w:tcPr>
            <w:tcW w:w="490" w:type="dxa"/>
            <w:tcBorders>
              <w:top w:val="single" w:sz="4" w:space="0" w:color="000000"/>
              <w:left w:val="single" w:sz="3" w:space="0" w:color="000000"/>
              <w:bottom w:val="single" w:sz="3" w:space="0" w:color="000000"/>
              <w:right w:val="single" w:sz="3" w:space="0" w:color="000000"/>
            </w:tcBorders>
          </w:tcPr>
          <w:p w14:paraId="123E153A" w14:textId="77777777" w:rsidR="00A87498" w:rsidRPr="0090213C" w:rsidRDefault="00A87498" w:rsidP="00736288">
            <w:pPr>
              <w:spacing w:line="276" w:lineRule="auto"/>
              <w:ind w:left="91"/>
              <w:jc w:val="both"/>
              <w:rPr>
                <w:rFonts w:asciiTheme="majorBidi" w:hAnsiTheme="majorBidi" w:cstheme="majorBidi"/>
                <w:sz w:val="24"/>
                <w:szCs w:val="24"/>
              </w:rPr>
            </w:pPr>
            <w:r w:rsidRPr="0090213C">
              <w:rPr>
                <w:rFonts w:asciiTheme="majorBidi" w:eastAsia="Arial" w:hAnsiTheme="majorBidi" w:cstheme="majorBidi"/>
                <w:sz w:val="24"/>
                <w:szCs w:val="24"/>
              </w:rPr>
              <w:t xml:space="preserve">10 </w:t>
            </w:r>
          </w:p>
        </w:tc>
        <w:tc>
          <w:tcPr>
            <w:tcW w:w="1410" w:type="dxa"/>
            <w:tcBorders>
              <w:top w:val="single" w:sz="4" w:space="0" w:color="000000"/>
              <w:left w:val="single" w:sz="3" w:space="0" w:color="000000"/>
              <w:bottom w:val="single" w:sz="3" w:space="0" w:color="000000"/>
              <w:right w:val="single" w:sz="4" w:space="0" w:color="000000"/>
            </w:tcBorders>
          </w:tcPr>
          <w:p w14:paraId="72C11D98" w14:textId="77777777" w:rsidR="00A87498" w:rsidRPr="0090213C" w:rsidRDefault="00A87498" w:rsidP="00736288">
            <w:pPr>
              <w:spacing w:line="276" w:lineRule="auto"/>
              <w:jc w:val="both"/>
              <w:rPr>
                <w:rFonts w:asciiTheme="majorBidi" w:hAnsiTheme="majorBidi" w:cstheme="majorBidi"/>
                <w:sz w:val="24"/>
                <w:szCs w:val="24"/>
              </w:rPr>
            </w:pPr>
            <w:r w:rsidRPr="0090213C">
              <w:rPr>
                <w:rFonts w:asciiTheme="majorBidi" w:eastAsia="Arial" w:hAnsiTheme="majorBidi" w:cstheme="majorBidi"/>
                <w:sz w:val="24"/>
                <w:szCs w:val="24"/>
              </w:rPr>
              <w:t xml:space="preserve">SR-002 </w:t>
            </w:r>
          </w:p>
        </w:tc>
        <w:tc>
          <w:tcPr>
            <w:tcW w:w="2780" w:type="dxa"/>
            <w:tcBorders>
              <w:top w:val="single" w:sz="4" w:space="0" w:color="000000"/>
              <w:left w:val="single" w:sz="4" w:space="0" w:color="000000"/>
              <w:bottom w:val="single" w:sz="3" w:space="0" w:color="000000"/>
              <w:right w:val="single" w:sz="7" w:space="0" w:color="000000"/>
            </w:tcBorders>
          </w:tcPr>
          <w:p w14:paraId="75995404" w14:textId="77777777" w:rsidR="00A87498" w:rsidRPr="0090213C" w:rsidRDefault="00A87498" w:rsidP="00736288">
            <w:pPr>
              <w:spacing w:line="276" w:lineRule="auto"/>
              <w:ind w:left="2"/>
              <w:jc w:val="both"/>
              <w:rPr>
                <w:rFonts w:asciiTheme="majorBidi" w:hAnsiTheme="majorBidi" w:cstheme="majorBidi"/>
                <w:sz w:val="24"/>
                <w:szCs w:val="24"/>
              </w:rPr>
            </w:pPr>
            <w:r w:rsidRPr="0090213C">
              <w:rPr>
                <w:rFonts w:asciiTheme="majorBidi" w:eastAsia="Arial" w:hAnsiTheme="majorBidi" w:cstheme="majorBidi"/>
                <w:sz w:val="24"/>
                <w:szCs w:val="24"/>
              </w:rPr>
              <w:t xml:space="preserve"> </w:t>
            </w:r>
            <w:proofErr w:type="spellStart"/>
            <w:r w:rsidRPr="0090213C">
              <w:rPr>
                <w:rFonts w:asciiTheme="majorBidi" w:eastAsia="Arial" w:hAnsiTheme="majorBidi" w:cstheme="majorBidi"/>
                <w:sz w:val="24"/>
                <w:szCs w:val="24"/>
              </w:rPr>
              <w:t>Rp</w:t>
            </w:r>
            <w:proofErr w:type="spellEnd"/>
            <w:r w:rsidRPr="0090213C">
              <w:rPr>
                <w:rFonts w:asciiTheme="majorBidi" w:eastAsia="Arial" w:hAnsiTheme="majorBidi" w:cstheme="majorBidi"/>
                <w:sz w:val="24"/>
                <w:szCs w:val="24"/>
              </w:rPr>
              <w:t xml:space="preserve">    8.033.860.000.000,00 </w:t>
            </w:r>
          </w:p>
        </w:tc>
        <w:tc>
          <w:tcPr>
            <w:tcW w:w="1352" w:type="dxa"/>
            <w:tcBorders>
              <w:top w:val="single" w:sz="4" w:space="0" w:color="000000"/>
              <w:left w:val="single" w:sz="7" w:space="0" w:color="000000"/>
              <w:bottom w:val="single" w:sz="3" w:space="0" w:color="000000"/>
              <w:right w:val="single" w:sz="7" w:space="0" w:color="000000"/>
            </w:tcBorders>
          </w:tcPr>
          <w:p w14:paraId="16390AC7" w14:textId="77777777" w:rsidR="00A87498" w:rsidRPr="0090213C" w:rsidRDefault="00A87498" w:rsidP="00736288">
            <w:pPr>
              <w:spacing w:line="276" w:lineRule="auto"/>
              <w:ind w:right="43"/>
              <w:jc w:val="both"/>
              <w:rPr>
                <w:rFonts w:asciiTheme="majorBidi" w:hAnsiTheme="majorBidi" w:cstheme="majorBidi"/>
                <w:sz w:val="24"/>
                <w:szCs w:val="24"/>
              </w:rPr>
            </w:pPr>
            <w:r w:rsidRPr="0090213C">
              <w:rPr>
                <w:rFonts w:asciiTheme="majorBidi" w:eastAsia="Arial" w:hAnsiTheme="majorBidi" w:cstheme="majorBidi"/>
                <w:sz w:val="24"/>
                <w:szCs w:val="24"/>
              </w:rPr>
              <w:t xml:space="preserve">8,7000% </w:t>
            </w:r>
          </w:p>
        </w:tc>
        <w:tc>
          <w:tcPr>
            <w:tcW w:w="1481" w:type="dxa"/>
            <w:tcBorders>
              <w:top w:val="single" w:sz="4" w:space="0" w:color="000000"/>
              <w:left w:val="single" w:sz="7" w:space="0" w:color="000000"/>
              <w:bottom w:val="single" w:sz="3" w:space="0" w:color="000000"/>
              <w:right w:val="single" w:sz="7" w:space="0" w:color="000000"/>
            </w:tcBorders>
          </w:tcPr>
          <w:p w14:paraId="255F285F" w14:textId="77777777" w:rsidR="00A87498" w:rsidRPr="0090213C" w:rsidRDefault="00A87498" w:rsidP="00736288">
            <w:pPr>
              <w:spacing w:line="276" w:lineRule="auto"/>
              <w:ind w:left="264"/>
              <w:jc w:val="both"/>
              <w:rPr>
                <w:rFonts w:asciiTheme="majorBidi" w:hAnsiTheme="majorBidi" w:cstheme="majorBidi"/>
                <w:sz w:val="24"/>
                <w:szCs w:val="24"/>
              </w:rPr>
            </w:pPr>
            <w:r w:rsidRPr="0090213C">
              <w:rPr>
                <w:rFonts w:asciiTheme="majorBidi" w:eastAsia="Arial" w:hAnsiTheme="majorBidi" w:cstheme="majorBidi"/>
                <w:sz w:val="24"/>
                <w:szCs w:val="24"/>
              </w:rPr>
              <w:t xml:space="preserve">10 </w:t>
            </w:r>
            <w:proofErr w:type="spellStart"/>
            <w:r w:rsidRPr="0090213C">
              <w:rPr>
                <w:rFonts w:asciiTheme="majorBidi" w:eastAsia="Arial" w:hAnsiTheme="majorBidi" w:cstheme="majorBidi"/>
                <w:sz w:val="24"/>
                <w:szCs w:val="24"/>
              </w:rPr>
              <w:t>Februari</w:t>
            </w:r>
            <w:proofErr w:type="spellEnd"/>
            <w:r w:rsidRPr="0090213C">
              <w:rPr>
                <w:rFonts w:asciiTheme="majorBidi" w:eastAsia="Arial" w:hAnsiTheme="majorBidi" w:cstheme="majorBidi"/>
                <w:sz w:val="24"/>
                <w:szCs w:val="24"/>
              </w:rPr>
              <w:t xml:space="preserve"> 2013</w:t>
            </w:r>
          </w:p>
        </w:tc>
      </w:tr>
      <w:tr w:rsidR="00A87498" w:rsidRPr="0090213C" w14:paraId="100762B2" w14:textId="77777777" w:rsidTr="00CF7435">
        <w:trPr>
          <w:trHeight w:val="277"/>
        </w:trPr>
        <w:tc>
          <w:tcPr>
            <w:tcW w:w="490" w:type="dxa"/>
            <w:tcBorders>
              <w:top w:val="single" w:sz="3" w:space="0" w:color="000000"/>
              <w:left w:val="single" w:sz="3" w:space="0" w:color="000000"/>
              <w:bottom w:val="single" w:sz="4" w:space="0" w:color="000000"/>
              <w:right w:val="single" w:sz="3" w:space="0" w:color="000000"/>
            </w:tcBorders>
          </w:tcPr>
          <w:p w14:paraId="651586AC" w14:textId="77777777" w:rsidR="00A87498" w:rsidRPr="0090213C" w:rsidRDefault="00A87498" w:rsidP="00736288">
            <w:pPr>
              <w:spacing w:line="276" w:lineRule="auto"/>
              <w:ind w:left="91"/>
              <w:jc w:val="both"/>
              <w:rPr>
                <w:rFonts w:asciiTheme="majorBidi" w:hAnsiTheme="majorBidi" w:cstheme="majorBidi"/>
                <w:sz w:val="24"/>
                <w:szCs w:val="24"/>
              </w:rPr>
            </w:pPr>
            <w:r w:rsidRPr="0090213C">
              <w:rPr>
                <w:rFonts w:asciiTheme="majorBidi" w:eastAsia="Arial" w:hAnsiTheme="majorBidi" w:cstheme="majorBidi"/>
                <w:sz w:val="24"/>
                <w:szCs w:val="24"/>
              </w:rPr>
              <w:t xml:space="preserve">11 </w:t>
            </w:r>
          </w:p>
        </w:tc>
        <w:tc>
          <w:tcPr>
            <w:tcW w:w="1410" w:type="dxa"/>
            <w:tcBorders>
              <w:top w:val="single" w:sz="3" w:space="0" w:color="000000"/>
              <w:left w:val="single" w:sz="3" w:space="0" w:color="000000"/>
              <w:bottom w:val="single" w:sz="4" w:space="0" w:color="000000"/>
              <w:right w:val="single" w:sz="4" w:space="0" w:color="000000"/>
            </w:tcBorders>
          </w:tcPr>
          <w:p w14:paraId="05DC6C13" w14:textId="77777777" w:rsidR="00A87498" w:rsidRPr="0090213C" w:rsidRDefault="00A87498" w:rsidP="00736288">
            <w:pPr>
              <w:spacing w:line="276" w:lineRule="auto"/>
              <w:jc w:val="both"/>
              <w:rPr>
                <w:rFonts w:asciiTheme="majorBidi" w:hAnsiTheme="majorBidi" w:cstheme="majorBidi"/>
                <w:sz w:val="24"/>
                <w:szCs w:val="24"/>
              </w:rPr>
            </w:pPr>
            <w:r w:rsidRPr="0090213C">
              <w:rPr>
                <w:rFonts w:asciiTheme="majorBidi" w:eastAsia="Arial" w:hAnsiTheme="majorBidi" w:cstheme="majorBidi"/>
                <w:sz w:val="24"/>
                <w:szCs w:val="24"/>
              </w:rPr>
              <w:t xml:space="preserve">SDHI 2012A </w:t>
            </w:r>
          </w:p>
        </w:tc>
        <w:tc>
          <w:tcPr>
            <w:tcW w:w="2780" w:type="dxa"/>
            <w:tcBorders>
              <w:top w:val="single" w:sz="3" w:space="0" w:color="000000"/>
              <w:left w:val="single" w:sz="4" w:space="0" w:color="000000"/>
              <w:bottom w:val="single" w:sz="4" w:space="0" w:color="000000"/>
              <w:right w:val="single" w:sz="7" w:space="0" w:color="000000"/>
            </w:tcBorders>
          </w:tcPr>
          <w:p w14:paraId="742AC47B" w14:textId="77777777" w:rsidR="00A87498" w:rsidRPr="0090213C" w:rsidRDefault="00A87498" w:rsidP="00736288">
            <w:pPr>
              <w:spacing w:line="276" w:lineRule="auto"/>
              <w:ind w:left="3"/>
              <w:jc w:val="both"/>
              <w:rPr>
                <w:rFonts w:asciiTheme="majorBidi" w:hAnsiTheme="majorBidi" w:cstheme="majorBidi"/>
                <w:sz w:val="24"/>
                <w:szCs w:val="24"/>
              </w:rPr>
            </w:pPr>
            <w:r w:rsidRPr="0090213C">
              <w:rPr>
                <w:rFonts w:asciiTheme="majorBidi" w:eastAsia="Arial" w:hAnsiTheme="majorBidi" w:cstheme="majorBidi"/>
                <w:sz w:val="24"/>
                <w:szCs w:val="24"/>
              </w:rPr>
              <w:t xml:space="preserve"> </w:t>
            </w:r>
            <w:proofErr w:type="spellStart"/>
            <w:r w:rsidRPr="0090213C">
              <w:rPr>
                <w:rFonts w:asciiTheme="majorBidi" w:eastAsia="Arial" w:hAnsiTheme="majorBidi" w:cstheme="majorBidi"/>
                <w:sz w:val="24"/>
                <w:szCs w:val="24"/>
              </w:rPr>
              <w:t>Rp</w:t>
            </w:r>
            <w:proofErr w:type="spellEnd"/>
            <w:r w:rsidRPr="0090213C">
              <w:rPr>
                <w:rFonts w:asciiTheme="majorBidi" w:eastAsia="Arial" w:hAnsiTheme="majorBidi" w:cstheme="majorBidi"/>
                <w:sz w:val="24"/>
                <w:szCs w:val="24"/>
              </w:rPr>
              <w:t xml:space="preserve">    3.342.000.000.000,00 </w:t>
            </w:r>
          </w:p>
        </w:tc>
        <w:tc>
          <w:tcPr>
            <w:tcW w:w="1352" w:type="dxa"/>
            <w:tcBorders>
              <w:top w:val="single" w:sz="3" w:space="0" w:color="000000"/>
              <w:left w:val="single" w:sz="7" w:space="0" w:color="000000"/>
              <w:bottom w:val="single" w:sz="4" w:space="0" w:color="000000"/>
              <w:right w:val="single" w:sz="7" w:space="0" w:color="000000"/>
            </w:tcBorders>
          </w:tcPr>
          <w:p w14:paraId="27C089A3" w14:textId="77777777" w:rsidR="00A87498" w:rsidRPr="0090213C" w:rsidRDefault="00A87498" w:rsidP="00736288">
            <w:pPr>
              <w:spacing w:line="276" w:lineRule="auto"/>
              <w:ind w:right="42"/>
              <w:jc w:val="both"/>
              <w:rPr>
                <w:rFonts w:asciiTheme="majorBidi" w:hAnsiTheme="majorBidi" w:cstheme="majorBidi"/>
                <w:sz w:val="24"/>
                <w:szCs w:val="24"/>
              </w:rPr>
            </w:pPr>
            <w:r w:rsidRPr="0090213C">
              <w:rPr>
                <w:rFonts w:asciiTheme="majorBidi" w:eastAsia="Arial" w:hAnsiTheme="majorBidi" w:cstheme="majorBidi"/>
                <w:sz w:val="24"/>
                <w:szCs w:val="24"/>
              </w:rPr>
              <w:t>7,6100%</w:t>
            </w:r>
          </w:p>
        </w:tc>
        <w:tc>
          <w:tcPr>
            <w:tcW w:w="1481" w:type="dxa"/>
            <w:tcBorders>
              <w:top w:val="single" w:sz="3" w:space="0" w:color="000000"/>
              <w:left w:val="single" w:sz="7" w:space="0" w:color="000000"/>
              <w:bottom w:val="single" w:sz="4" w:space="0" w:color="000000"/>
              <w:right w:val="single" w:sz="7" w:space="0" w:color="000000"/>
            </w:tcBorders>
          </w:tcPr>
          <w:p w14:paraId="206CFBDF" w14:textId="77777777" w:rsidR="00A87498" w:rsidRPr="0090213C" w:rsidRDefault="00A87498" w:rsidP="00736288">
            <w:pPr>
              <w:spacing w:line="276" w:lineRule="auto"/>
              <w:ind w:right="43"/>
              <w:jc w:val="both"/>
              <w:rPr>
                <w:rFonts w:asciiTheme="majorBidi" w:hAnsiTheme="majorBidi" w:cstheme="majorBidi"/>
                <w:sz w:val="24"/>
                <w:szCs w:val="24"/>
              </w:rPr>
            </w:pPr>
            <w:r w:rsidRPr="0090213C">
              <w:rPr>
                <w:rFonts w:asciiTheme="majorBidi" w:eastAsia="Arial" w:hAnsiTheme="majorBidi" w:cstheme="majorBidi"/>
                <w:sz w:val="24"/>
                <w:szCs w:val="24"/>
              </w:rPr>
              <w:t xml:space="preserve">03 </w:t>
            </w:r>
            <w:proofErr w:type="spellStart"/>
            <w:r w:rsidRPr="0090213C">
              <w:rPr>
                <w:rFonts w:asciiTheme="majorBidi" w:eastAsia="Arial" w:hAnsiTheme="majorBidi" w:cstheme="majorBidi"/>
                <w:sz w:val="24"/>
                <w:szCs w:val="24"/>
              </w:rPr>
              <w:t>Maret</w:t>
            </w:r>
            <w:proofErr w:type="spellEnd"/>
            <w:r w:rsidRPr="0090213C">
              <w:rPr>
                <w:rFonts w:asciiTheme="majorBidi" w:eastAsia="Arial" w:hAnsiTheme="majorBidi" w:cstheme="majorBidi"/>
                <w:sz w:val="24"/>
                <w:szCs w:val="24"/>
              </w:rPr>
              <w:t xml:space="preserve"> 2012</w:t>
            </w:r>
          </w:p>
        </w:tc>
      </w:tr>
      <w:tr w:rsidR="00A87498" w:rsidRPr="0090213C" w14:paraId="07A6FF0F" w14:textId="77777777" w:rsidTr="00CF7435">
        <w:trPr>
          <w:trHeight w:val="278"/>
        </w:trPr>
        <w:tc>
          <w:tcPr>
            <w:tcW w:w="490" w:type="dxa"/>
            <w:tcBorders>
              <w:top w:val="single" w:sz="4" w:space="0" w:color="000000"/>
              <w:left w:val="single" w:sz="3" w:space="0" w:color="000000"/>
              <w:bottom w:val="single" w:sz="3" w:space="0" w:color="000000"/>
              <w:right w:val="single" w:sz="3" w:space="0" w:color="000000"/>
            </w:tcBorders>
          </w:tcPr>
          <w:p w14:paraId="0662017D" w14:textId="77777777" w:rsidR="00A87498" w:rsidRPr="0090213C" w:rsidRDefault="00A87498" w:rsidP="00736288">
            <w:pPr>
              <w:spacing w:line="276" w:lineRule="auto"/>
              <w:ind w:left="91"/>
              <w:jc w:val="both"/>
              <w:rPr>
                <w:rFonts w:asciiTheme="majorBidi" w:hAnsiTheme="majorBidi" w:cstheme="majorBidi"/>
                <w:sz w:val="24"/>
                <w:szCs w:val="24"/>
              </w:rPr>
            </w:pPr>
            <w:r w:rsidRPr="0090213C">
              <w:rPr>
                <w:rFonts w:asciiTheme="majorBidi" w:eastAsia="Arial" w:hAnsiTheme="majorBidi" w:cstheme="majorBidi"/>
                <w:sz w:val="24"/>
                <w:szCs w:val="24"/>
              </w:rPr>
              <w:t xml:space="preserve">12 </w:t>
            </w:r>
          </w:p>
        </w:tc>
        <w:tc>
          <w:tcPr>
            <w:tcW w:w="1410" w:type="dxa"/>
            <w:tcBorders>
              <w:top w:val="single" w:sz="4" w:space="0" w:color="000000"/>
              <w:left w:val="single" w:sz="3" w:space="0" w:color="000000"/>
              <w:bottom w:val="single" w:sz="3" w:space="0" w:color="000000"/>
              <w:right w:val="single" w:sz="4" w:space="0" w:color="000000"/>
            </w:tcBorders>
          </w:tcPr>
          <w:p w14:paraId="78DFBC13" w14:textId="77777777" w:rsidR="00A87498" w:rsidRPr="0090213C" w:rsidRDefault="00A87498" w:rsidP="00736288">
            <w:pPr>
              <w:spacing w:line="276" w:lineRule="auto"/>
              <w:jc w:val="both"/>
              <w:rPr>
                <w:rFonts w:asciiTheme="majorBidi" w:hAnsiTheme="majorBidi" w:cstheme="majorBidi"/>
                <w:sz w:val="24"/>
                <w:szCs w:val="24"/>
              </w:rPr>
            </w:pPr>
            <w:r w:rsidRPr="0090213C">
              <w:rPr>
                <w:rFonts w:asciiTheme="majorBidi" w:eastAsia="Arial" w:hAnsiTheme="majorBidi" w:cstheme="majorBidi"/>
                <w:sz w:val="24"/>
                <w:szCs w:val="24"/>
              </w:rPr>
              <w:t xml:space="preserve">SDHI 2013A </w:t>
            </w:r>
          </w:p>
        </w:tc>
        <w:tc>
          <w:tcPr>
            <w:tcW w:w="2780" w:type="dxa"/>
            <w:tcBorders>
              <w:top w:val="single" w:sz="4" w:space="0" w:color="000000"/>
              <w:left w:val="single" w:sz="4" w:space="0" w:color="000000"/>
              <w:bottom w:val="single" w:sz="3" w:space="0" w:color="000000"/>
              <w:right w:val="single" w:sz="7" w:space="0" w:color="000000"/>
            </w:tcBorders>
          </w:tcPr>
          <w:p w14:paraId="3A3F106D" w14:textId="77777777" w:rsidR="00A87498" w:rsidRPr="0090213C" w:rsidRDefault="00A87498" w:rsidP="00736288">
            <w:pPr>
              <w:spacing w:line="276" w:lineRule="auto"/>
              <w:ind w:left="3"/>
              <w:jc w:val="both"/>
              <w:rPr>
                <w:rFonts w:asciiTheme="majorBidi" w:hAnsiTheme="majorBidi" w:cstheme="majorBidi"/>
                <w:sz w:val="24"/>
                <w:szCs w:val="24"/>
              </w:rPr>
            </w:pPr>
            <w:r w:rsidRPr="0090213C">
              <w:rPr>
                <w:rFonts w:asciiTheme="majorBidi" w:eastAsia="Arial" w:hAnsiTheme="majorBidi" w:cstheme="majorBidi"/>
                <w:sz w:val="24"/>
                <w:szCs w:val="24"/>
              </w:rPr>
              <w:t xml:space="preserve"> </w:t>
            </w:r>
            <w:proofErr w:type="spellStart"/>
            <w:r w:rsidRPr="0090213C">
              <w:rPr>
                <w:rFonts w:asciiTheme="majorBidi" w:eastAsia="Arial" w:hAnsiTheme="majorBidi" w:cstheme="majorBidi"/>
                <w:sz w:val="24"/>
                <w:szCs w:val="24"/>
              </w:rPr>
              <w:t>Rp</w:t>
            </w:r>
            <w:proofErr w:type="spellEnd"/>
            <w:r w:rsidRPr="0090213C">
              <w:rPr>
                <w:rFonts w:asciiTheme="majorBidi" w:eastAsia="Arial" w:hAnsiTheme="majorBidi" w:cstheme="majorBidi"/>
                <w:sz w:val="24"/>
                <w:szCs w:val="24"/>
              </w:rPr>
              <w:t xml:space="preserve">    4.250.000.000.000,00 </w:t>
            </w:r>
          </w:p>
        </w:tc>
        <w:tc>
          <w:tcPr>
            <w:tcW w:w="1352" w:type="dxa"/>
            <w:tcBorders>
              <w:top w:val="single" w:sz="4" w:space="0" w:color="000000"/>
              <w:left w:val="single" w:sz="7" w:space="0" w:color="000000"/>
              <w:bottom w:val="single" w:sz="3" w:space="0" w:color="000000"/>
              <w:right w:val="single" w:sz="7" w:space="0" w:color="000000"/>
            </w:tcBorders>
          </w:tcPr>
          <w:p w14:paraId="2065F240" w14:textId="77777777" w:rsidR="00A87498" w:rsidRPr="0090213C" w:rsidRDefault="00A87498" w:rsidP="00736288">
            <w:pPr>
              <w:spacing w:line="276" w:lineRule="auto"/>
              <w:ind w:right="43"/>
              <w:jc w:val="both"/>
              <w:rPr>
                <w:rFonts w:asciiTheme="majorBidi" w:hAnsiTheme="majorBidi" w:cstheme="majorBidi"/>
                <w:sz w:val="24"/>
                <w:szCs w:val="24"/>
              </w:rPr>
            </w:pPr>
            <w:r w:rsidRPr="0090213C">
              <w:rPr>
                <w:rFonts w:asciiTheme="majorBidi" w:eastAsia="Arial" w:hAnsiTheme="majorBidi" w:cstheme="majorBidi"/>
                <w:sz w:val="24"/>
                <w:szCs w:val="24"/>
              </w:rPr>
              <w:t xml:space="preserve">7,5500% </w:t>
            </w:r>
          </w:p>
        </w:tc>
        <w:tc>
          <w:tcPr>
            <w:tcW w:w="1481" w:type="dxa"/>
            <w:tcBorders>
              <w:top w:val="single" w:sz="4" w:space="0" w:color="000000"/>
              <w:left w:val="single" w:sz="7" w:space="0" w:color="000000"/>
              <w:bottom w:val="single" w:sz="3" w:space="0" w:color="000000"/>
              <w:right w:val="single" w:sz="7" w:space="0" w:color="000000"/>
            </w:tcBorders>
          </w:tcPr>
          <w:p w14:paraId="020B5420" w14:textId="77777777" w:rsidR="00A87498" w:rsidRPr="0090213C" w:rsidRDefault="00A87498" w:rsidP="00736288">
            <w:pPr>
              <w:spacing w:line="276" w:lineRule="auto"/>
              <w:ind w:right="46"/>
              <w:jc w:val="both"/>
              <w:rPr>
                <w:rFonts w:asciiTheme="majorBidi" w:hAnsiTheme="majorBidi" w:cstheme="majorBidi"/>
                <w:sz w:val="24"/>
                <w:szCs w:val="24"/>
              </w:rPr>
            </w:pPr>
            <w:r w:rsidRPr="0090213C">
              <w:rPr>
                <w:rFonts w:asciiTheme="majorBidi" w:eastAsia="Arial" w:hAnsiTheme="majorBidi" w:cstheme="majorBidi"/>
                <w:sz w:val="24"/>
                <w:szCs w:val="24"/>
              </w:rPr>
              <w:t>17 Mei 2013</w:t>
            </w:r>
          </w:p>
        </w:tc>
      </w:tr>
      <w:tr w:rsidR="00A87498" w:rsidRPr="0090213C" w14:paraId="5E40A2CA" w14:textId="77777777" w:rsidTr="00CF7435">
        <w:trPr>
          <w:trHeight w:val="278"/>
        </w:trPr>
        <w:tc>
          <w:tcPr>
            <w:tcW w:w="490" w:type="dxa"/>
            <w:tcBorders>
              <w:top w:val="single" w:sz="3" w:space="0" w:color="000000"/>
              <w:left w:val="single" w:sz="3" w:space="0" w:color="000000"/>
              <w:bottom w:val="single" w:sz="4" w:space="0" w:color="000000"/>
              <w:right w:val="single" w:sz="3" w:space="0" w:color="000000"/>
            </w:tcBorders>
          </w:tcPr>
          <w:p w14:paraId="2C93951B" w14:textId="77777777" w:rsidR="00A87498" w:rsidRPr="0090213C" w:rsidRDefault="00A87498" w:rsidP="00736288">
            <w:pPr>
              <w:spacing w:line="276" w:lineRule="auto"/>
              <w:ind w:left="91"/>
              <w:jc w:val="both"/>
              <w:rPr>
                <w:rFonts w:asciiTheme="majorBidi" w:hAnsiTheme="majorBidi" w:cstheme="majorBidi"/>
                <w:sz w:val="24"/>
                <w:szCs w:val="24"/>
              </w:rPr>
            </w:pPr>
            <w:r w:rsidRPr="0090213C">
              <w:rPr>
                <w:rFonts w:asciiTheme="majorBidi" w:eastAsia="Arial" w:hAnsiTheme="majorBidi" w:cstheme="majorBidi"/>
                <w:sz w:val="24"/>
                <w:szCs w:val="24"/>
              </w:rPr>
              <w:lastRenderedPageBreak/>
              <w:t xml:space="preserve">13 </w:t>
            </w:r>
          </w:p>
        </w:tc>
        <w:tc>
          <w:tcPr>
            <w:tcW w:w="1410" w:type="dxa"/>
            <w:tcBorders>
              <w:top w:val="single" w:sz="3" w:space="0" w:color="000000"/>
              <w:left w:val="single" w:sz="3" w:space="0" w:color="000000"/>
              <w:bottom w:val="single" w:sz="4" w:space="0" w:color="000000"/>
              <w:right w:val="single" w:sz="4" w:space="0" w:color="000000"/>
            </w:tcBorders>
          </w:tcPr>
          <w:p w14:paraId="34CBEF30" w14:textId="77777777" w:rsidR="00A87498" w:rsidRPr="0090213C" w:rsidRDefault="00A87498" w:rsidP="00736288">
            <w:pPr>
              <w:spacing w:line="276" w:lineRule="auto"/>
              <w:jc w:val="both"/>
              <w:rPr>
                <w:rFonts w:asciiTheme="majorBidi" w:hAnsiTheme="majorBidi" w:cstheme="majorBidi"/>
                <w:sz w:val="24"/>
                <w:szCs w:val="24"/>
              </w:rPr>
            </w:pPr>
            <w:r w:rsidRPr="0090213C">
              <w:rPr>
                <w:rFonts w:asciiTheme="majorBidi" w:eastAsia="Arial" w:hAnsiTheme="majorBidi" w:cstheme="majorBidi"/>
                <w:sz w:val="24"/>
                <w:szCs w:val="24"/>
              </w:rPr>
              <w:t xml:space="preserve">SDHI 2014A </w:t>
            </w:r>
          </w:p>
        </w:tc>
        <w:tc>
          <w:tcPr>
            <w:tcW w:w="2780" w:type="dxa"/>
            <w:tcBorders>
              <w:top w:val="single" w:sz="3" w:space="0" w:color="000000"/>
              <w:left w:val="single" w:sz="4" w:space="0" w:color="000000"/>
              <w:bottom w:val="single" w:sz="4" w:space="0" w:color="000000"/>
              <w:right w:val="single" w:sz="7" w:space="0" w:color="000000"/>
            </w:tcBorders>
          </w:tcPr>
          <w:p w14:paraId="0EA3CC7C" w14:textId="77777777" w:rsidR="00A87498" w:rsidRPr="0090213C" w:rsidRDefault="00A87498" w:rsidP="00736288">
            <w:pPr>
              <w:spacing w:line="276" w:lineRule="auto"/>
              <w:ind w:left="3"/>
              <w:jc w:val="both"/>
              <w:rPr>
                <w:rFonts w:asciiTheme="majorBidi" w:hAnsiTheme="majorBidi" w:cstheme="majorBidi"/>
                <w:sz w:val="24"/>
                <w:szCs w:val="24"/>
              </w:rPr>
            </w:pPr>
            <w:r w:rsidRPr="0090213C">
              <w:rPr>
                <w:rFonts w:asciiTheme="majorBidi" w:eastAsia="Arial" w:hAnsiTheme="majorBidi" w:cstheme="majorBidi"/>
                <w:sz w:val="24"/>
                <w:szCs w:val="24"/>
              </w:rPr>
              <w:t xml:space="preserve"> </w:t>
            </w:r>
            <w:proofErr w:type="spellStart"/>
            <w:r w:rsidRPr="0090213C">
              <w:rPr>
                <w:rFonts w:asciiTheme="majorBidi" w:eastAsia="Arial" w:hAnsiTheme="majorBidi" w:cstheme="majorBidi"/>
                <w:sz w:val="24"/>
                <w:szCs w:val="24"/>
              </w:rPr>
              <w:t>Rp</w:t>
            </w:r>
            <w:proofErr w:type="spellEnd"/>
            <w:r w:rsidRPr="0090213C">
              <w:rPr>
                <w:rFonts w:asciiTheme="majorBidi" w:eastAsia="Arial" w:hAnsiTheme="majorBidi" w:cstheme="majorBidi"/>
                <w:sz w:val="24"/>
                <w:szCs w:val="24"/>
              </w:rPr>
              <w:t xml:space="preserve">    2.855.000.000.000,00 </w:t>
            </w:r>
          </w:p>
        </w:tc>
        <w:tc>
          <w:tcPr>
            <w:tcW w:w="1352" w:type="dxa"/>
            <w:tcBorders>
              <w:top w:val="single" w:sz="3" w:space="0" w:color="000000"/>
              <w:left w:val="single" w:sz="7" w:space="0" w:color="000000"/>
              <w:bottom w:val="single" w:sz="4" w:space="0" w:color="000000"/>
              <w:right w:val="single" w:sz="7" w:space="0" w:color="000000"/>
            </w:tcBorders>
          </w:tcPr>
          <w:p w14:paraId="3CE86A2E" w14:textId="77777777" w:rsidR="00A87498" w:rsidRPr="0090213C" w:rsidRDefault="00A87498" w:rsidP="00736288">
            <w:pPr>
              <w:spacing w:line="276" w:lineRule="auto"/>
              <w:ind w:right="42"/>
              <w:jc w:val="both"/>
              <w:rPr>
                <w:rFonts w:asciiTheme="majorBidi" w:hAnsiTheme="majorBidi" w:cstheme="majorBidi"/>
                <w:sz w:val="24"/>
                <w:szCs w:val="24"/>
              </w:rPr>
            </w:pPr>
            <w:r w:rsidRPr="0090213C">
              <w:rPr>
                <w:rFonts w:asciiTheme="majorBidi" w:eastAsia="Arial" w:hAnsiTheme="majorBidi" w:cstheme="majorBidi"/>
                <w:sz w:val="24"/>
                <w:szCs w:val="24"/>
              </w:rPr>
              <w:t xml:space="preserve">7,3600% </w:t>
            </w:r>
          </w:p>
        </w:tc>
        <w:tc>
          <w:tcPr>
            <w:tcW w:w="1481" w:type="dxa"/>
            <w:tcBorders>
              <w:top w:val="single" w:sz="3" w:space="0" w:color="000000"/>
              <w:left w:val="single" w:sz="7" w:space="0" w:color="000000"/>
              <w:bottom w:val="single" w:sz="4" w:space="0" w:color="000000"/>
              <w:right w:val="single" w:sz="7" w:space="0" w:color="000000"/>
            </w:tcBorders>
          </w:tcPr>
          <w:p w14:paraId="3B3E4097" w14:textId="77777777" w:rsidR="00A87498" w:rsidRPr="0090213C" w:rsidRDefault="00A87498" w:rsidP="00736288">
            <w:pPr>
              <w:spacing w:line="276" w:lineRule="auto"/>
              <w:ind w:right="45"/>
              <w:jc w:val="both"/>
              <w:rPr>
                <w:rFonts w:asciiTheme="majorBidi" w:hAnsiTheme="majorBidi" w:cstheme="majorBidi"/>
                <w:sz w:val="24"/>
                <w:szCs w:val="24"/>
              </w:rPr>
            </w:pPr>
            <w:r w:rsidRPr="0090213C">
              <w:rPr>
                <w:rFonts w:asciiTheme="majorBidi" w:eastAsia="Arial" w:hAnsiTheme="majorBidi" w:cstheme="majorBidi"/>
                <w:sz w:val="24"/>
                <w:szCs w:val="24"/>
              </w:rPr>
              <w:t xml:space="preserve">09 </w:t>
            </w:r>
            <w:proofErr w:type="spellStart"/>
            <w:r w:rsidRPr="0090213C">
              <w:rPr>
                <w:rFonts w:asciiTheme="majorBidi" w:eastAsia="Arial" w:hAnsiTheme="majorBidi" w:cstheme="majorBidi"/>
                <w:sz w:val="24"/>
                <w:szCs w:val="24"/>
              </w:rPr>
              <w:t>Agustus</w:t>
            </w:r>
            <w:proofErr w:type="spellEnd"/>
            <w:r w:rsidRPr="0090213C">
              <w:rPr>
                <w:rFonts w:asciiTheme="majorBidi" w:eastAsia="Arial" w:hAnsiTheme="majorBidi" w:cstheme="majorBidi"/>
                <w:sz w:val="24"/>
                <w:szCs w:val="24"/>
              </w:rPr>
              <w:t xml:space="preserve"> 2014</w:t>
            </w:r>
          </w:p>
        </w:tc>
      </w:tr>
      <w:tr w:rsidR="00A87498" w:rsidRPr="0090213C" w14:paraId="64537CA7" w14:textId="77777777" w:rsidTr="00CF7435">
        <w:trPr>
          <w:trHeight w:val="278"/>
        </w:trPr>
        <w:tc>
          <w:tcPr>
            <w:tcW w:w="490" w:type="dxa"/>
            <w:tcBorders>
              <w:top w:val="single" w:sz="4" w:space="0" w:color="000000"/>
              <w:left w:val="single" w:sz="3" w:space="0" w:color="000000"/>
              <w:bottom w:val="single" w:sz="3" w:space="0" w:color="000000"/>
              <w:right w:val="single" w:sz="3" w:space="0" w:color="000000"/>
            </w:tcBorders>
          </w:tcPr>
          <w:p w14:paraId="70B21997" w14:textId="77777777" w:rsidR="00A87498" w:rsidRPr="0090213C" w:rsidRDefault="00A87498" w:rsidP="00736288">
            <w:pPr>
              <w:spacing w:line="276" w:lineRule="auto"/>
              <w:ind w:left="91"/>
              <w:jc w:val="both"/>
              <w:rPr>
                <w:rFonts w:asciiTheme="majorBidi" w:hAnsiTheme="majorBidi" w:cstheme="majorBidi"/>
                <w:sz w:val="24"/>
                <w:szCs w:val="24"/>
              </w:rPr>
            </w:pPr>
            <w:r w:rsidRPr="0090213C">
              <w:rPr>
                <w:rFonts w:asciiTheme="majorBidi" w:eastAsia="Arial" w:hAnsiTheme="majorBidi" w:cstheme="majorBidi"/>
                <w:sz w:val="24"/>
                <w:szCs w:val="24"/>
              </w:rPr>
              <w:t xml:space="preserve">14 </w:t>
            </w:r>
          </w:p>
        </w:tc>
        <w:tc>
          <w:tcPr>
            <w:tcW w:w="1410" w:type="dxa"/>
            <w:tcBorders>
              <w:top w:val="single" w:sz="4" w:space="0" w:color="000000"/>
              <w:left w:val="single" w:sz="3" w:space="0" w:color="000000"/>
              <w:bottom w:val="single" w:sz="3" w:space="0" w:color="000000"/>
              <w:right w:val="single" w:sz="4" w:space="0" w:color="000000"/>
            </w:tcBorders>
          </w:tcPr>
          <w:p w14:paraId="7B8C9982" w14:textId="77777777" w:rsidR="00A87498" w:rsidRPr="0090213C" w:rsidRDefault="00A87498" w:rsidP="00736288">
            <w:pPr>
              <w:spacing w:line="276" w:lineRule="auto"/>
              <w:jc w:val="both"/>
              <w:rPr>
                <w:rFonts w:asciiTheme="majorBidi" w:hAnsiTheme="majorBidi" w:cstheme="majorBidi"/>
                <w:sz w:val="24"/>
                <w:szCs w:val="24"/>
              </w:rPr>
            </w:pPr>
            <w:r w:rsidRPr="0090213C">
              <w:rPr>
                <w:rFonts w:asciiTheme="majorBidi" w:eastAsia="Arial" w:hAnsiTheme="majorBidi" w:cstheme="majorBidi"/>
                <w:sz w:val="24"/>
                <w:szCs w:val="24"/>
              </w:rPr>
              <w:t xml:space="preserve">SDHI 2014B </w:t>
            </w:r>
          </w:p>
        </w:tc>
        <w:tc>
          <w:tcPr>
            <w:tcW w:w="2780" w:type="dxa"/>
            <w:tcBorders>
              <w:top w:val="single" w:sz="4" w:space="0" w:color="000000"/>
              <w:left w:val="single" w:sz="4" w:space="0" w:color="000000"/>
              <w:bottom w:val="single" w:sz="3" w:space="0" w:color="000000"/>
              <w:right w:val="single" w:sz="7" w:space="0" w:color="000000"/>
            </w:tcBorders>
          </w:tcPr>
          <w:p w14:paraId="5BEA008B" w14:textId="77777777" w:rsidR="00A87498" w:rsidRPr="0090213C" w:rsidRDefault="00A87498" w:rsidP="00736288">
            <w:pPr>
              <w:spacing w:line="276" w:lineRule="auto"/>
              <w:ind w:left="3"/>
              <w:jc w:val="both"/>
              <w:rPr>
                <w:rFonts w:asciiTheme="majorBidi" w:hAnsiTheme="majorBidi" w:cstheme="majorBidi"/>
                <w:sz w:val="24"/>
                <w:szCs w:val="24"/>
              </w:rPr>
            </w:pPr>
            <w:r w:rsidRPr="0090213C">
              <w:rPr>
                <w:rFonts w:asciiTheme="majorBidi" w:eastAsia="Arial" w:hAnsiTheme="majorBidi" w:cstheme="majorBidi"/>
                <w:sz w:val="24"/>
                <w:szCs w:val="24"/>
              </w:rPr>
              <w:t xml:space="preserve"> </w:t>
            </w:r>
            <w:proofErr w:type="spellStart"/>
            <w:r w:rsidRPr="0090213C">
              <w:rPr>
                <w:rFonts w:asciiTheme="majorBidi" w:eastAsia="Arial" w:hAnsiTheme="majorBidi" w:cstheme="majorBidi"/>
                <w:sz w:val="24"/>
                <w:szCs w:val="24"/>
              </w:rPr>
              <w:t>Rp</w:t>
            </w:r>
            <w:proofErr w:type="spellEnd"/>
            <w:r w:rsidRPr="0090213C">
              <w:rPr>
                <w:rFonts w:asciiTheme="majorBidi" w:eastAsia="Arial" w:hAnsiTheme="majorBidi" w:cstheme="majorBidi"/>
                <w:sz w:val="24"/>
                <w:szCs w:val="24"/>
              </w:rPr>
              <w:t xml:space="preserve">       336.000.000.000,00 </w:t>
            </w:r>
          </w:p>
        </w:tc>
        <w:tc>
          <w:tcPr>
            <w:tcW w:w="1352" w:type="dxa"/>
            <w:tcBorders>
              <w:top w:val="single" w:sz="4" w:space="0" w:color="000000"/>
              <w:left w:val="single" w:sz="7" w:space="0" w:color="000000"/>
              <w:bottom w:val="single" w:sz="3" w:space="0" w:color="000000"/>
              <w:right w:val="single" w:sz="7" w:space="0" w:color="000000"/>
            </w:tcBorders>
          </w:tcPr>
          <w:p w14:paraId="3B23B920" w14:textId="77777777" w:rsidR="00A87498" w:rsidRPr="0090213C" w:rsidRDefault="00A87498" w:rsidP="00736288">
            <w:pPr>
              <w:spacing w:line="276" w:lineRule="auto"/>
              <w:ind w:right="41"/>
              <w:jc w:val="both"/>
              <w:rPr>
                <w:rFonts w:asciiTheme="majorBidi" w:hAnsiTheme="majorBidi" w:cstheme="majorBidi"/>
                <w:sz w:val="24"/>
                <w:szCs w:val="24"/>
              </w:rPr>
            </w:pPr>
            <w:r w:rsidRPr="0090213C">
              <w:rPr>
                <w:rFonts w:asciiTheme="majorBidi" w:eastAsia="Arial" w:hAnsiTheme="majorBidi" w:cstheme="majorBidi"/>
                <w:sz w:val="24"/>
                <w:szCs w:val="24"/>
              </w:rPr>
              <w:t xml:space="preserve">7,3000% </w:t>
            </w:r>
          </w:p>
        </w:tc>
        <w:tc>
          <w:tcPr>
            <w:tcW w:w="1481" w:type="dxa"/>
            <w:tcBorders>
              <w:top w:val="single" w:sz="4" w:space="0" w:color="000000"/>
              <w:left w:val="single" w:sz="7" w:space="0" w:color="000000"/>
              <w:bottom w:val="single" w:sz="3" w:space="0" w:color="000000"/>
              <w:right w:val="single" w:sz="7" w:space="0" w:color="000000"/>
            </w:tcBorders>
          </w:tcPr>
          <w:p w14:paraId="6481D84A" w14:textId="77777777" w:rsidR="00A87498" w:rsidRPr="0090213C" w:rsidRDefault="00A87498" w:rsidP="00736288">
            <w:pPr>
              <w:spacing w:line="276" w:lineRule="auto"/>
              <w:ind w:right="45"/>
              <w:jc w:val="both"/>
              <w:rPr>
                <w:rFonts w:asciiTheme="majorBidi" w:hAnsiTheme="majorBidi" w:cstheme="majorBidi"/>
                <w:sz w:val="24"/>
                <w:szCs w:val="24"/>
              </w:rPr>
            </w:pPr>
            <w:r w:rsidRPr="0090213C">
              <w:rPr>
                <w:rFonts w:asciiTheme="majorBidi" w:eastAsia="Arial" w:hAnsiTheme="majorBidi" w:cstheme="majorBidi"/>
                <w:sz w:val="24"/>
                <w:szCs w:val="24"/>
              </w:rPr>
              <w:t xml:space="preserve">25 </w:t>
            </w:r>
            <w:proofErr w:type="spellStart"/>
            <w:r w:rsidRPr="0090213C">
              <w:rPr>
                <w:rFonts w:asciiTheme="majorBidi" w:eastAsia="Arial" w:hAnsiTheme="majorBidi" w:cstheme="majorBidi"/>
                <w:sz w:val="24"/>
                <w:szCs w:val="24"/>
              </w:rPr>
              <w:t>Agustus</w:t>
            </w:r>
            <w:proofErr w:type="spellEnd"/>
            <w:r w:rsidRPr="0090213C">
              <w:rPr>
                <w:rFonts w:asciiTheme="majorBidi" w:eastAsia="Arial" w:hAnsiTheme="majorBidi" w:cstheme="majorBidi"/>
                <w:sz w:val="24"/>
                <w:szCs w:val="24"/>
              </w:rPr>
              <w:t xml:space="preserve"> 2014</w:t>
            </w:r>
          </w:p>
        </w:tc>
      </w:tr>
      <w:tr w:rsidR="00A87498" w:rsidRPr="0090213C" w14:paraId="78078B99" w14:textId="77777777" w:rsidTr="00CF7435">
        <w:trPr>
          <w:trHeight w:val="278"/>
        </w:trPr>
        <w:tc>
          <w:tcPr>
            <w:tcW w:w="490" w:type="dxa"/>
            <w:tcBorders>
              <w:top w:val="single" w:sz="3" w:space="0" w:color="000000"/>
              <w:left w:val="single" w:sz="3" w:space="0" w:color="000000"/>
              <w:bottom w:val="single" w:sz="4" w:space="0" w:color="000000"/>
              <w:right w:val="single" w:sz="3" w:space="0" w:color="000000"/>
            </w:tcBorders>
          </w:tcPr>
          <w:p w14:paraId="71E1F07A" w14:textId="77777777" w:rsidR="00A87498" w:rsidRPr="0090213C" w:rsidRDefault="00A87498" w:rsidP="00736288">
            <w:pPr>
              <w:spacing w:line="276" w:lineRule="auto"/>
              <w:ind w:left="91"/>
              <w:jc w:val="both"/>
              <w:rPr>
                <w:rFonts w:asciiTheme="majorBidi" w:hAnsiTheme="majorBidi" w:cstheme="majorBidi"/>
                <w:sz w:val="24"/>
                <w:szCs w:val="24"/>
              </w:rPr>
            </w:pPr>
            <w:r w:rsidRPr="0090213C">
              <w:rPr>
                <w:rFonts w:asciiTheme="majorBidi" w:eastAsia="Arial" w:hAnsiTheme="majorBidi" w:cstheme="majorBidi"/>
                <w:sz w:val="24"/>
                <w:szCs w:val="24"/>
              </w:rPr>
              <w:t xml:space="preserve">15 </w:t>
            </w:r>
          </w:p>
        </w:tc>
        <w:tc>
          <w:tcPr>
            <w:tcW w:w="1410" w:type="dxa"/>
            <w:tcBorders>
              <w:top w:val="single" w:sz="3" w:space="0" w:color="000000"/>
              <w:left w:val="single" w:sz="3" w:space="0" w:color="000000"/>
              <w:bottom w:val="single" w:sz="4" w:space="0" w:color="000000"/>
              <w:right w:val="single" w:sz="4" w:space="0" w:color="000000"/>
            </w:tcBorders>
          </w:tcPr>
          <w:p w14:paraId="03D3620C" w14:textId="77777777" w:rsidR="00A87498" w:rsidRPr="0090213C" w:rsidRDefault="00A87498" w:rsidP="00736288">
            <w:pPr>
              <w:spacing w:line="276" w:lineRule="auto"/>
              <w:jc w:val="both"/>
              <w:rPr>
                <w:rFonts w:asciiTheme="majorBidi" w:hAnsiTheme="majorBidi" w:cstheme="majorBidi"/>
                <w:sz w:val="24"/>
                <w:szCs w:val="24"/>
              </w:rPr>
            </w:pPr>
            <w:r w:rsidRPr="0090213C">
              <w:rPr>
                <w:rFonts w:asciiTheme="majorBidi" w:eastAsia="Arial" w:hAnsiTheme="majorBidi" w:cstheme="majorBidi"/>
                <w:sz w:val="24"/>
                <w:szCs w:val="24"/>
              </w:rPr>
              <w:t xml:space="preserve">SDHI 2014C </w:t>
            </w:r>
          </w:p>
        </w:tc>
        <w:tc>
          <w:tcPr>
            <w:tcW w:w="2780" w:type="dxa"/>
            <w:tcBorders>
              <w:top w:val="single" w:sz="3" w:space="0" w:color="000000"/>
              <w:left w:val="single" w:sz="4" w:space="0" w:color="000000"/>
              <w:bottom w:val="single" w:sz="4" w:space="0" w:color="000000"/>
              <w:right w:val="single" w:sz="7" w:space="0" w:color="000000"/>
            </w:tcBorders>
          </w:tcPr>
          <w:p w14:paraId="5F652539" w14:textId="77777777" w:rsidR="00A87498" w:rsidRPr="0090213C" w:rsidRDefault="00A87498" w:rsidP="00736288">
            <w:pPr>
              <w:spacing w:line="276" w:lineRule="auto"/>
              <w:ind w:left="3"/>
              <w:jc w:val="both"/>
              <w:rPr>
                <w:rFonts w:asciiTheme="majorBidi" w:hAnsiTheme="majorBidi" w:cstheme="majorBidi"/>
                <w:sz w:val="24"/>
                <w:szCs w:val="24"/>
              </w:rPr>
            </w:pPr>
            <w:r w:rsidRPr="0090213C">
              <w:rPr>
                <w:rFonts w:asciiTheme="majorBidi" w:eastAsia="Arial" w:hAnsiTheme="majorBidi" w:cstheme="majorBidi"/>
                <w:sz w:val="24"/>
                <w:szCs w:val="24"/>
              </w:rPr>
              <w:t xml:space="preserve"> </w:t>
            </w:r>
            <w:proofErr w:type="spellStart"/>
            <w:r w:rsidRPr="0090213C">
              <w:rPr>
                <w:rFonts w:asciiTheme="majorBidi" w:eastAsia="Arial" w:hAnsiTheme="majorBidi" w:cstheme="majorBidi"/>
                <w:sz w:val="24"/>
                <w:szCs w:val="24"/>
              </w:rPr>
              <w:t>Rp</w:t>
            </w:r>
            <w:proofErr w:type="spellEnd"/>
            <w:r w:rsidRPr="0090213C">
              <w:rPr>
                <w:rFonts w:asciiTheme="majorBidi" w:eastAsia="Arial" w:hAnsiTheme="majorBidi" w:cstheme="majorBidi"/>
                <w:sz w:val="24"/>
                <w:szCs w:val="24"/>
              </w:rPr>
              <w:t xml:space="preserve">    2.000.000.000.000,00 </w:t>
            </w:r>
          </w:p>
        </w:tc>
        <w:tc>
          <w:tcPr>
            <w:tcW w:w="1352" w:type="dxa"/>
            <w:tcBorders>
              <w:top w:val="single" w:sz="3" w:space="0" w:color="000000"/>
              <w:left w:val="single" w:sz="7" w:space="0" w:color="000000"/>
              <w:bottom w:val="single" w:sz="4" w:space="0" w:color="000000"/>
              <w:right w:val="single" w:sz="7" w:space="0" w:color="000000"/>
            </w:tcBorders>
          </w:tcPr>
          <w:p w14:paraId="4651E4C2" w14:textId="77777777" w:rsidR="00A87498" w:rsidRPr="0090213C" w:rsidRDefault="00A87498" w:rsidP="00736288">
            <w:pPr>
              <w:spacing w:line="276" w:lineRule="auto"/>
              <w:ind w:right="41"/>
              <w:jc w:val="both"/>
              <w:rPr>
                <w:rFonts w:asciiTheme="majorBidi" w:hAnsiTheme="majorBidi" w:cstheme="majorBidi"/>
                <w:sz w:val="24"/>
                <w:szCs w:val="24"/>
              </w:rPr>
            </w:pPr>
            <w:r w:rsidRPr="0090213C">
              <w:rPr>
                <w:rFonts w:asciiTheme="majorBidi" w:eastAsia="Arial" w:hAnsiTheme="majorBidi" w:cstheme="majorBidi"/>
                <w:sz w:val="24"/>
                <w:szCs w:val="24"/>
              </w:rPr>
              <w:t xml:space="preserve">7,1300% </w:t>
            </w:r>
          </w:p>
        </w:tc>
        <w:tc>
          <w:tcPr>
            <w:tcW w:w="1481" w:type="dxa"/>
            <w:tcBorders>
              <w:top w:val="single" w:sz="3" w:space="0" w:color="000000"/>
              <w:left w:val="single" w:sz="7" w:space="0" w:color="000000"/>
              <w:bottom w:val="single" w:sz="4" w:space="0" w:color="000000"/>
              <w:right w:val="single" w:sz="7" w:space="0" w:color="000000"/>
            </w:tcBorders>
          </w:tcPr>
          <w:p w14:paraId="4EC1B347" w14:textId="77777777" w:rsidR="00A87498" w:rsidRPr="0090213C" w:rsidRDefault="00A87498" w:rsidP="00736288">
            <w:pPr>
              <w:spacing w:line="276" w:lineRule="auto"/>
              <w:ind w:right="45"/>
              <w:jc w:val="both"/>
              <w:rPr>
                <w:rFonts w:asciiTheme="majorBidi" w:hAnsiTheme="majorBidi" w:cstheme="majorBidi"/>
                <w:sz w:val="24"/>
                <w:szCs w:val="24"/>
              </w:rPr>
            </w:pPr>
            <w:r w:rsidRPr="0090213C">
              <w:rPr>
                <w:rFonts w:asciiTheme="majorBidi" w:eastAsia="Arial" w:hAnsiTheme="majorBidi" w:cstheme="majorBidi"/>
                <w:sz w:val="24"/>
                <w:szCs w:val="24"/>
              </w:rPr>
              <w:t xml:space="preserve">07 </w:t>
            </w:r>
            <w:proofErr w:type="spellStart"/>
            <w:r w:rsidRPr="0090213C">
              <w:rPr>
                <w:rFonts w:asciiTheme="majorBidi" w:eastAsia="Arial" w:hAnsiTheme="majorBidi" w:cstheme="majorBidi"/>
                <w:sz w:val="24"/>
                <w:szCs w:val="24"/>
              </w:rPr>
              <w:t>Oktober</w:t>
            </w:r>
            <w:proofErr w:type="spellEnd"/>
            <w:r w:rsidRPr="0090213C">
              <w:rPr>
                <w:rFonts w:asciiTheme="majorBidi" w:eastAsia="Arial" w:hAnsiTheme="majorBidi" w:cstheme="majorBidi"/>
                <w:sz w:val="24"/>
                <w:szCs w:val="24"/>
              </w:rPr>
              <w:t xml:space="preserve"> 2014</w:t>
            </w:r>
          </w:p>
        </w:tc>
      </w:tr>
    </w:tbl>
    <w:p w14:paraId="0EB6C310" w14:textId="2D5DFD95" w:rsidR="0090213C" w:rsidRDefault="00CF7435" w:rsidP="00CF7435">
      <w:pPr>
        <w:spacing w:line="480" w:lineRule="auto"/>
        <w:ind w:right="409"/>
        <w:jc w:val="both"/>
        <w:rPr>
          <w:rFonts w:asciiTheme="majorBidi" w:hAnsiTheme="majorBidi" w:cstheme="majorBidi"/>
          <w:sz w:val="24"/>
          <w:szCs w:val="24"/>
        </w:rPr>
      </w:pPr>
      <w:r>
        <w:rPr>
          <w:rFonts w:asciiTheme="majorBidi" w:hAnsiTheme="majorBidi" w:cstheme="majorBidi"/>
          <w:sz w:val="24"/>
          <w:szCs w:val="24"/>
          <w:lang w:val="id-ID"/>
        </w:rPr>
        <w:t xml:space="preserve">             </w:t>
      </w:r>
      <w:r w:rsidR="00A87498" w:rsidRPr="0090213C">
        <w:rPr>
          <w:rFonts w:asciiTheme="majorBidi" w:hAnsiTheme="majorBidi" w:cstheme="majorBidi"/>
          <w:sz w:val="24"/>
          <w:szCs w:val="24"/>
        </w:rPr>
        <w:t xml:space="preserve">Nilai Outstanding dan </w:t>
      </w:r>
      <w:proofErr w:type="spellStart"/>
      <w:r w:rsidR="00A87498" w:rsidRPr="0090213C">
        <w:rPr>
          <w:rFonts w:asciiTheme="majorBidi" w:hAnsiTheme="majorBidi" w:cstheme="majorBidi"/>
          <w:sz w:val="24"/>
          <w:szCs w:val="24"/>
        </w:rPr>
        <w:t>Jatuh</w:t>
      </w:r>
      <w:proofErr w:type="spellEnd"/>
      <w:r w:rsidR="00A87498" w:rsidRPr="0090213C">
        <w:rPr>
          <w:rFonts w:asciiTheme="majorBidi" w:hAnsiTheme="majorBidi" w:cstheme="majorBidi"/>
          <w:sz w:val="24"/>
          <w:szCs w:val="24"/>
        </w:rPr>
        <w:t xml:space="preserve"> Tempo SBSN Rupiah per 31 </w:t>
      </w:r>
      <w:proofErr w:type="spellStart"/>
      <w:r w:rsidR="00A87498" w:rsidRPr="0090213C">
        <w:rPr>
          <w:rFonts w:asciiTheme="majorBidi" w:hAnsiTheme="majorBidi" w:cstheme="majorBidi"/>
          <w:sz w:val="24"/>
          <w:szCs w:val="24"/>
        </w:rPr>
        <w:t>Desember</w:t>
      </w:r>
      <w:proofErr w:type="spellEnd"/>
      <w:r w:rsidR="00A87498" w:rsidRPr="0090213C">
        <w:rPr>
          <w:rFonts w:asciiTheme="majorBidi" w:hAnsiTheme="majorBidi" w:cstheme="majorBidi"/>
          <w:sz w:val="24"/>
          <w:szCs w:val="24"/>
        </w:rPr>
        <w:t xml:space="preserve"> 2010</w:t>
      </w:r>
      <w:r w:rsidR="0090213C">
        <w:rPr>
          <w:rFonts w:asciiTheme="majorBidi" w:hAnsiTheme="majorBidi" w:cstheme="majorBidi"/>
          <w:sz w:val="24"/>
          <w:szCs w:val="24"/>
          <w:lang w:val="id-ID"/>
        </w:rPr>
        <w:t>.</w:t>
      </w:r>
      <w:r w:rsidR="0090213C">
        <w:rPr>
          <w:rStyle w:val="FootnoteReference"/>
          <w:rFonts w:asciiTheme="majorBidi" w:hAnsiTheme="majorBidi" w:cstheme="majorBidi"/>
          <w:sz w:val="24"/>
          <w:szCs w:val="24"/>
          <w:lang w:val="id-ID"/>
        </w:rPr>
        <w:footnoteReference w:id="9"/>
      </w:r>
      <w:r w:rsidR="00A87498" w:rsidRPr="0090213C">
        <w:rPr>
          <w:rFonts w:asciiTheme="majorBidi" w:hAnsiTheme="majorBidi" w:cstheme="majorBidi"/>
          <w:sz w:val="24"/>
          <w:szCs w:val="24"/>
        </w:rPr>
        <w:t xml:space="preserve"> </w:t>
      </w:r>
    </w:p>
    <w:p w14:paraId="4DA6B42F" w14:textId="1465E427" w:rsidR="00A45577" w:rsidRPr="0090213C" w:rsidRDefault="00AC5652" w:rsidP="00736288">
      <w:pPr>
        <w:spacing w:line="480" w:lineRule="auto"/>
        <w:ind w:left="720" w:right="84"/>
        <w:jc w:val="both"/>
        <w:rPr>
          <w:rFonts w:asciiTheme="majorBidi" w:hAnsiTheme="majorBidi" w:cstheme="majorBidi"/>
          <w:sz w:val="24"/>
          <w:szCs w:val="24"/>
        </w:rPr>
      </w:pPr>
      <w:r w:rsidRPr="00AC5652">
        <w:rPr>
          <w:rFonts w:asciiTheme="majorBidi" w:hAnsiTheme="majorBidi" w:cstheme="majorBidi"/>
          <w:sz w:val="24"/>
          <w:szCs w:val="24"/>
          <w:lang w:val="id-ID"/>
        </w:rPr>
        <w:t>Pada akhir tahun 2011, terdapat 10 seri fixed rate SBSN yaitu IFR0001, IFR0002, IFR0003, IFR0004, IFR0005, IFR0006, IFR0007, IFR0008,  IFR0010, SR-001, SR-002 dengan masa jatuh tempo antara tahun 2012 sampai dengan 2036 dengan tingkat imbalan antara 8,15% sampai dengan 12,00%. Selain itu terdapat 8 seri SDHI (Sukuk Dana Haji Indonesia) yaitu SDHI 2012A, SDHI 2013A, SDHI 2014A, SDHI 2014B, SDHI 2014C, SDHI 2014D,  SDHI 2021A, dan SDHI 2021B dengan masa jatuh tempo antara tahun 2012 sampai dengan 2021 dan tingkat imbalan antara 7,13 % sampai dengan 8,00%.</w:t>
      </w:r>
    </w:p>
    <w:p w14:paraId="1D8A5491" w14:textId="77777777" w:rsidR="00AC5652" w:rsidRDefault="00AC5652" w:rsidP="00736288">
      <w:pPr>
        <w:spacing w:after="0" w:line="480" w:lineRule="auto"/>
        <w:ind w:left="678"/>
      </w:pPr>
    </w:p>
    <w:tbl>
      <w:tblPr>
        <w:tblStyle w:val="TableGrid"/>
        <w:tblW w:w="7582" w:type="dxa"/>
        <w:tblInd w:w="927" w:type="dxa"/>
        <w:tblCellMar>
          <w:top w:w="48" w:type="dxa"/>
          <w:left w:w="100" w:type="dxa"/>
          <w:bottom w:w="4" w:type="dxa"/>
          <w:right w:w="24" w:type="dxa"/>
        </w:tblCellMar>
        <w:tblLook w:val="04A0" w:firstRow="1" w:lastRow="0" w:firstColumn="1" w:lastColumn="0" w:noHBand="0" w:noVBand="1"/>
      </w:tblPr>
      <w:tblGrid>
        <w:gridCol w:w="525"/>
        <w:gridCol w:w="1753"/>
        <w:gridCol w:w="1710"/>
        <w:gridCol w:w="1069"/>
        <w:gridCol w:w="2525"/>
      </w:tblGrid>
      <w:tr w:rsidR="00AC5652" w:rsidRPr="009E3963" w14:paraId="4D3B2F0B" w14:textId="77777777" w:rsidTr="00515398">
        <w:trPr>
          <w:trHeight w:val="526"/>
        </w:trPr>
        <w:tc>
          <w:tcPr>
            <w:tcW w:w="526" w:type="dxa"/>
            <w:tcBorders>
              <w:top w:val="single" w:sz="3" w:space="0" w:color="000000"/>
              <w:left w:val="single" w:sz="3" w:space="0" w:color="000000"/>
              <w:bottom w:val="single" w:sz="4" w:space="0" w:color="000000"/>
              <w:right w:val="single" w:sz="4" w:space="0" w:color="000000"/>
            </w:tcBorders>
            <w:shd w:val="clear" w:color="auto" w:fill="FFFFFF" w:themeFill="background1"/>
            <w:vAlign w:val="center"/>
          </w:tcPr>
          <w:p w14:paraId="5EDB08A1" w14:textId="77777777" w:rsidR="00AC5652" w:rsidRPr="009E3963" w:rsidRDefault="00AC5652" w:rsidP="00736288">
            <w:pPr>
              <w:spacing w:line="480" w:lineRule="auto"/>
              <w:ind w:left="40"/>
              <w:rPr>
                <w:rFonts w:asciiTheme="majorBidi" w:hAnsiTheme="majorBidi" w:cstheme="majorBidi"/>
                <w:sz w:val="24"/>
                <w:szCs w:val="24"/>
              </w:rPr>
            </w:pPr>
            <w:r w:rsidRPr="009E3963">
              <w:rPr>
                <w:rFonts w:asciiTheme="majorBidi" w:eastAsia="Arial" w:hAnsiTheme="majorBidi" w:cstheme="majorBidi"/>
                <w:b/>
                <w:sz w:val="24"/>
                <w:szCs w:val="24"/>
              </w:rPr>
              <w:t xml:space="preserve">No  </w:t>
            </w:r>
          </w:p>
        </w:tc>
        <w:tc>
          <w:tcPr>
            <w:tcW w:w="1758" w:type="dxa"/>
            <w:tcBorders>
              <w:top w:val="single" w:sz="3" w:space="0" w:color="000000"/>
              <w:left w:val="single" w:sz="4" w:space="0" w:color="000000"/>
              <w:bottom w:val="single" w:sz="4" w:space="0" w:color="000000"/>
              <w:right w:val="single" w:sz="3" w:space="0" w:color="000000"/>
            </w:tcBorders>
            <w:shd w:val="clear" w:color="auto" w:fill="FFFFFF" w:themeFill="background1"/>
            <w:vAlign w:val="center"/>
          </w:tcPr>
          <w:p w14:paraId="13E6ED0C" w14:textId="77777777" w:rsidR="00AC5652" w:rsidRPr="009E3963" w:rsidRDefault="00AC5652" w:rsidP="00736288">
            <w:pPr>
              <w:spacing w:line="480" w:lineRule="auto"/>
              <w:ind w:right="76"/>
              <w:jc w:val="center"/>
              <w:rPr>
                <w:rFonts w:asciiTheme="majorBidi" w:hAnsiTheme="majorBidi" w:cstheme="majorBidi"/>
                <w:sz w:val="24"/>
                <w:szCs w:val="24"/>
              </w:rPr>
            </w:pPr>
            <w:r w:rsidRPr="009E3963">
              <w:rPr>
                <w:rFonts w:asciiTheme="majorBidi" w:eastAsia="Arial" w:hAnsiTheme="majorBidi" w:cstheme="majorBidi"/>
                <w:b/>
                <w:sz w:val="24"/>
                <w:szCs w:val="24"/>
              </w:rPr>
              <w:t xml:space="preserve">Seri </w:t>
            </w:r>
          </w:p>
        </w:tc>
        <w:tc>
          <w:tcPr>
            <w:tcW w:w="1715" w:type="dxa"/>
            <w:tcBorders>
              <w:top w:val="single" w:sz="3" w:space="0" w:color="000000"/>
              <w:left w:val="single" w:sz="3" w:space="0" w:color="000000"/>
              <w:bottom w:val="single" w:sz="4" w:space="0" w:color="000000"/>
              <w:right w:val="single" w:sz="4" w:space="0" w:color="000000"/>
            </w:tcBorders>
            <w:shd w:val="clear" w:color="auto" w:fill="FFFFFF" w:themeFill="background1"/>
            <w:vAlign w:val="center"/>
          </w:tcPr>
          <w:p w14:paraId="1D208FB2" w14:textId="77777777" w:rsidR="00AC5652" w:rsidRPr="009E3963" w:rsidRDefault="00AC5652" w:rsidP="00736288">
            <w:pPr>
              <w:spacing w:line="480" w:lineRule="auto"/>
              <w:ind w:right="74"/>
              <w:jc w:val="center"/>
              <w:rPr>
                <w:rFonts w:asciiTheme="majorBidi" w:hAnsiTheme="majorBidi" w:cstheme="majorBidi"/>
                <w:sz w:val="24"/>
                <w:szCs w:val="24"/>
              </w:rPr>
            </w:pPr>
            <w:proofErr w:type="spellStart"/>
            <w:r w:rsidRPr="009E3963">
              <w:rPr>
                <w:rFonts w:asciiTheme="majorBidi" w:eastAsia="Arial" w:hAnsiTheme="majorBidi" w:cstheme="majorBidi"/>
                <w:b/>
                <w:sz w:val="24"/>
                <w:szCs w:val="24"/>
              </w:rPr>
              <w:t>Jatuh</w:t>
            </w:r>
            <w:proofErr w:type="spellEnd"/>
            <w:r w:rsidRPr="009E3963">
              <w:rPr>
                <w:rFonts w:asciiTheme="majorBidi" w:eastAsia="Arial" w:hAnsiTheme="majorBidi" w:cstheme="majorBidi"/>
                <w:b/>
                <w:sz w:val="24"/>
                <w:szCs w:val="24"/>
              </w:rPr>
              <w:t xml:space="preserve"> Tempo </w:t>
            </w:r>
          </w:p>
        </w:tc>
        <w:tc>
          <w:tcPr>
            <w:tcW w:w="1056" w:type="dxa"/>
            <w:tcBorders>
              <w:top w:val="single" w:sz="3" w:space="0" w:color="000000"/>
              <w:left w:val="single" w:sz="4" w:space="0" w:color="000000"/>
              <w:bottom w:val="single" w:sz="4" w:space="0" w:color="000000"/>
              <w:right w:val="single" w:sz="3" w:space="0" w:color="000000"/>
            </w:tcBorders>
            <w:shd w:val="clear" w:color="auto" w:fill="FFFFFF" w:themeFill="background1"/>
            <w:vAlign w:val="center"/>
          </w:tcPr>
          <w:p w14:paraId="05356B32" w14:textId="77777777" w:rsidR="00AC5652" w:rsidRPr="009E3963" w:rsidRDefault="00AC5652" w:rsidP="00736288">
            <w:pPr>
              <w:spacing w:line="480" w:lineRule="auto"/>
              <w:ind w:left="78"/>
              <w:rPr>
                <w:rFonts w:asciiTheme="majorBidi" w:hAnsiTheme="majorBidi" w:cstheme="majorBidi"/>
                <w:sz w:val="24"/>
                <w:szCs w:val="24"/>
              </w:rPr>
            </w:pPr>
            <w:proofErr w:type="spellStart"/>
            <w:r w:rsidRPr="009E3963">
              <w:rPr>
                <w:rFonts w:asciiTheme="majorBidi" w:eastAsia="Arial" w:hAnsiTheme="majorBidi" w:cstheme="majorBidi"/>
                <w:b/>
                <w:sz w:val="24"/>
                <w:szCs w:val="24"/>
              </w:rPr>
              <w:t>Imbalan</w:t>
            </w:r>
            <w:proofErr w:type="spellEnd"/>
            <w:r w:rsidRPr="009E3963">
              <w:rPr>
                <w:rFonts w:asciiTheme="majorBidi" w:eastAsia="Arial" w:hAnsiTheme="majorBidi" w:cstheme="majorBidi"/>
                <w:b/>
                <w:sz w:val="24"/>
                <w:szCs w:val="24"/>
              </w:rPr>
              <w:t xml:space="preserve"> </w:t>
            </w:r>
          </w:p>
        </w:tc>
        <w:tc>
          <w:tcPr>
            <w:tcW w:w="2528" w:type="dxa"/>
            <w:tcBorders>
              <w:top w:val="single" w:sz="3" w:space="0" w:color="000000"/>
              <w:left w:val="single" w:sz="3" w:space="0" w:color="000000"/>
              <w:bottom w:val="single" w:sz="4" w:space="0" w:color="000000"/>
              <w:right w:val="single" w:sz="4" w:space="0" w:color="000000"/>
            </w:tcBorders>
            <w:shd w:val="clear" w:color="auto" w:fill="FFFFFF" w:themeFill="background1"/>
            <w:vAlign w:val="center"/>
          </w:tcPr>
          <w:p w14:paraId="6D5E143C" w14:textId="77777777" w:rsidR="00AC5652" w:rsidRPr="009E3963" w:rsidRDefault="00AC5652" w:rsidP="00736288">
            <w:pPr>
              <w:spacing w:line="480" w:lineRule="auto"/>
              <w:ind w:right="76"/>
              <w:jc w:val="center"/>
              <w:rPr>
                <w:rFonts w:asciiTheme="majorBidi" w:hAnsiTheme="majorBidi" w:cstheme="majorBidi"/>
                <w:sz w:val="24"/>
                <w:szCs w:val="24"/>
              </w:rPr>
            </w:pPr>
            <w:r w:rsidRPr="009E3963">
              <w:rPr>
                <w:rFonts w:asciiTheme="majorBidi" w:eastAsia="Arial" w:hAnsiTheme="majorBidi" w:cstheme="majorBidi"/>
                <w:b/>
                <w:sz w:val="24"/>
                <w:szCs w:val="24"/>
              </w:rPr>
              <w:t xml:space="preserve">Outstanding </w:t>
            </w:r>
          </w:p>
        </w:tc>
      </w:tr>
      <w:tr w:rsidR="00AC5652" w:rsidRPr="009E3963" w14:paraId="08662348" w14:textId="77777777" w:rsidTr="00736288">
        <w:trPr>
          <w:trHeight w:val="314"/>
        </w:trPr>
        <w:tc>
          <w:tcPr>
            <w:tcW w:w="526" w:type="dxa"/>
            <w:tcBorders>
              <w:top w:val="single" w:sz="4" w:space="0" w:color="000000"/>
              <w:left w:val="single" w:sz="3" w:space="0" w:color="000000"/>
              <w:bottom w:val="single" w:sz="3" w:space="0" w:color="000000"/>
              <w:right w:val="single" w:sz="4" w:space="0" w:color="000000"/>
            </w:tcBorders>
          </w:tcPr>
          <w:p w14:paraId="72888C8A" w14:textId="77777777" w:rsidR="00AC5652" w:rsidRPr="009E3963" w:rsidRDefault="00AC5652" w:rsidP="00736288">
            <w:pPr>
              <w:spacing w:line="480" w:lineRule="auto"/>
              <w:ind w:right="65"/>
              <w:jc w:val="right"/>
              <w:rPr>
                <w:rFonts w:asciiTheme="majorBidi" w:hAnsiTheme="majorBidi" w:cstheme="majorBidi"/>
                <w:sz w:val="24"/>
                <w:szCs w:val="24"/>
              </w:rPr>
            </w:pPr>
            <w:r w:rsidRPr="009E3963">
              <w:rPr>
                <w:rFonts w:asciiTheme="majorBidi" w:hAnsiTheme="majorBidi" w:cstheme="majorBidi"/>
                <w:sz w:val="24"/>
                <w:szCs w:val="24"/>
              </w:rPr>
              <w:t xml:space="preserve">1 </w:t>
            </w:r>
          </w:p>
        </w:tc>
        <w:tc>
          <w:tcPr>
            <w:tcW w:w="1758" w:type="dxa"/>
            <w:tcBorders>
              <w:top w:val="single" w:sz="4" w:space="0" w:color="000000"/>
              <w:left w:val="single" w:sz="4" w:space="0" w:color="000000"/>
              <w:bottom w:val="single" w:sz="3" w:space="0" w:color="000000"/>
              <w:right w:val="single" w:sz="3" w:space="0" w:color="000000"/>
            </w:tcBorders>
          </w:tcPr>
          <w:p w14:paraId="7B847846" w14:textId="77777777" w:rsidR="00AC5652" w:rsidRPr="009E3963" w:rsidRDefault="00AC5652" w:rsidP="00736288">
            <w:pPr>
              <w:spacing w:line="480" w:lineRule="auto"/>
              <w:ind w:left="1"/>
              <w:rPr>
                <w:rFonts w:asciiTheme="majorBidi" w:hAnsiTheme="majorBidi" w:cstheme="majorBidi"/>
                <w:sz w:val="24"/>
                <w:szCs w:val="24"/>
              </w:rPr>
            </w:pPr>
            <w:r w:rsidRPr="009E3963">
              <w:rPr>
                <w:rFonts w:asciiTheme="majorBidi" w:hAnsiTheme="majorBidi" w:cstheme="majorBidi"/>
                <w:sz w:val="24"/>
                <w:szCs w:val="24"/>
              </w:rPr>
              <w:t xml:space="preserve"> IFR0001  </w:t>
            </w:r>
          </w:p>
        </w:tc>
        <w:tc>
          <w:tcPr>
            <w:tcW w:w="1715" w:type="dxa"/>
            <w:tcBorders>
              <w:top w:val="single" w:sz="4" w:space="0" w:color="000000"/>
              <w:left w:val="single" w:sz="3" w:space="0" w:color="000000"/>
              <w:bottom w:val="single" w:sz="3" w:space="0" w:color="000000"/>
              <w:right w:val="single" w:sz="4" w:space="0" w:color="000000"/>
            </w:tcBorders>
          </w:tcPr>
          <w:p w14:paraId="2407163C" w14:textId="77777777" w:rsidR="00AC5652" w:rsidRPr="009E3963" w:rsidRDefault="00AC5652" w:rsidP="00736288">
            <w:pPr>
              <w:spacing w:line="480" w:lineRule="auto"/>
              <w:ind w:right="77"/>
              <w:jc w:val="right"/>
              <w:rPr>
                <w:rFonts w:asciiTheme="majorBidi" w:hAnsiTheme="majorBidi" w:cstheme="majorBidi"/>
                <w:sz w:val="24"/>
                <w:szCs w:val="24"/>
              </w:rPr>
            </w:pPr>
            <w:r w:rsidRPr="009E3963">
              <w:rPr>
                <w:rFonts w:asciiTheme="majorBidi" w:hAnsiTheme="majorBidi" w:cstheme="majorBidi"/>
                <w:sz w:val="24"/>
                <w:szCs w:val="24"/>
              </w:rPr>
              <w:t xml:space="preserve">15-Aug-15 </w:t>
            </w:r>
          </w:p>
        </w:tc>
        <w:tc>
          <w:tcPr>
            <w:tcW w:w="1056" w:type="dxa"/>
            <w:tcBorders>
              <w:top w:val="single" w:sz="4" w:space="0" w:color="000000"/>
              <w:left w:val="single" w:sz="4" w:space="0" w:color="000000"/>
              <w:bottom w:val="single" w:sz="3" w:space="0" w:color="000000"/>
              <w:right w:val="single" w:sz="3" w:space="0" w:color="000000"/>
            </w:tcBorders>
          </w:tcPr>
          <w:p w14:paraId="3EECB890" w14:textId="77777777" w:rsidR="00AC5652" w:rsidRPr="009E3963" w:rsidRDefault="00AC5652" w:rsidP="00736288">
            <w:pPr>
              <w:spacing w:line="480" w:lineRule="auto"/>
              <w:ind w:left="114"/>
              <w:rPr>
                <w:rFonts w:asciiTheme="majorBidi" w:hAnsiTheme="majorBidi" w:cstheme="majorBidi"/>
                <w:sz w:val="24"/>
                <w:szCs w:val="24"/>
              </w:rPr>
            </w:pPr>
            <w:r w:rsidRPr="009E3963">
              <w:rPr>
                <w:rFonts w:asciiTheme="majorBidi" w:hAnsiTheme="majorBidi" w:cstheme="majorBidi"/>
                <w:sz w:val="24"/>
                <w:szCs w:val="24"/>
              </w:rPr>
              <w:t xml:space="preserve">11.80% </w:t>
            </w:r>
          </w:p>
        </w:tc>
        <w:tc>
          <w:tcPr>
            <w:tcW w:w="2528" w:type="dxa"/>
            <w:tcBorders>
              <w:top w:val="single" w:sz="4" w:space="0" w:color="000000"/>
              <w:left w:val="single" w:sz="3" w:space="0" w:color="000000"/>
              <w:bottom w:val="single" w:sz="3" w:space="0" w:color="000000"/>
              <w:right w:val="single" w:sz="4" w:space="0" w:color="000000"/>
            </w:tcBorders>
          </w:tcPr>
          <w:p w14:paraId="1A715211" w14:textId="77777777" w:rsidR="00AC5652" w:rsidRPr="009E3963" w:rsidRDefault="00AC5652" w:rsidP="00736288">
            <w:pPr>
              <w:spacing w:line="480" w:lineRule="auto"/>
              <w:ind w:right="53"/>
              <w:jc w:val="right"/>
              <w:rPr>
                <w:rFonts w:asciiTheme="majorBidi" w:hAnsiTheme="majorBidi" w:cstheme="majorBidi"/>
                <w:sz w:val="24"/>
                <w:szCs w:val="24"/>
              </w:rPr>
            </w:pPr>
            <w:r w:rsidRPr="009E3963">
              <w:rPr>
                <w:rFonts w:asciiTheme="majorBidi" w:hAnsiTheme="majorBidi" w:cstheme="majorBidi"/>
                <w:sz w:val="24"/>
                <w:szCs w:val="24"/>
              </w:rPr>
              <w:t xml:space="preserve">2,714,700,000,000 </w:t>
            </w:r>
          </w:p>
        </w:tc>
      </w:tr>
      <w:tr w:rsidR="00AC5652" w:rsidRPr="009E3963" w14:paraId="6B1D5E60" w14:textId="77777777" w:rsidTr="00736288">
        <w:trPr>
          <w:trHeight w:val="311"/>
        </w:trPr>
        <w:tc>
          <w:tcPr>
            <w:tcW w:w="526" w:type="dxa"/>
            <w:tcBorders>
              <w:top w:val="single" w:sz="3" w:space="0" w:color="000000"/>
              <w:left w:val="single" w:sz="3" w:space="0" w:color="000000"/>
              <w:bottom w:val="single" w:sz="4" w:space="0" w:color="000000"/>
              <w:right w:val="single" w:sz="4" w:space="0" w:color="000000"/>
            </w:tcBorders>
          </w:tcPr>
          <w:p w14:paraId="5164311C" w14:textId="77777777" w:rsidR="00AC5652" w:rsidRPr="009E3963" w:rsidRDefault="00AC5652" w:rsidP="00736288">
            <w:pPr>
              <w:spacing w:line="480" w:lineRule="auto"/>
              <w:ind w:right="63"/>
              <w:jc w:val="right"/>
              <w:rPr>
                <w:rFonts w:asciiTheme="majorBidi" w:hAnsiTheme="majorBidi" w:cstheme="majorBidi"/>
                <w:sz w:val="24"/>
                <w:szCs w:val="24"/>
              </w:rPr>
            </w:pPr>
            <w:r w:rsidRPr="009E3963">
              <w:rPr>
                <w:rFonts w:asciiTheme="majorBidi" w:hAnsiTheme="majorBidi" w:cstheme="majorBidi"/>
                <w:sz w:val="24"/>
                <w:szCs w:val="24"/>
              </w:rPr>
              <w:t xml:space="preserve">2 </w:t>
            </w:r>
          </w:p>
        </w:tc>
        <w:tc>
          <w:tcPr>
            <w:tcW w:w="1758" w:type="dxa"/>
            <w:tcBorders>
              <w:top w:val="single" w:sz="3" w:space="0" w:color="000000"/>
              <w:left w:val="single" w:sz="4" w:space="0" w:color="000000"/>
              <w:bottom w:val="single" w:sz="4" w:space="0" w:color="000000"/>
              <w:right w:val="single" w:sz="3" w:space="0" w:color="000000"/>
            </w:tcBorders>
          </w:tcPr>
          <w:p w14:paraId="0BBCE29B" w14:textId="77777777" w:rsidR="00AC5652" w:rsidRPr="009E3963" w:rsidRDefault="00AC5652" w:rsidP="00736288">
            <w:pPr>
              <w:spacing w:line="480" w:lineRule="auto"/>
              <w:ind w:left="7"/>
              <w:rPr>
                <w:rFonts w:asciiTheme="majorBidi" w:hAnsiTheme="majorBidi" w:cstheme="majorBidi"/>
                <w:sz w:val="24"/>
                <w:szCs w:val="24"/>
              </w:rPr>
            </w:pPr>
            <w:r w:rsidRPr="009E3963">
              <w:rPr>
                <w:rFonts w:asciiTheme="majorBidi" w:hAnsiTheme="majorBidi" w:cstheme="majorBidi"/>
                <w:sz w:val="24"/>
                <w:szCs w:val="24"/>
              </w:rPr>
              <w:t xml:space="preserve"> IFR0002  </w:t>
            </w:r>
          </w:p>
        </w:tc>
        <w:tc>
          <w:tcPr>
            <w:tcW w:w="1715" w:type="dxa"/>
            <w:tcBorders>
              <w:top w:val="single" w:sz="3" w:space="0" w:color="000000"/>
              <w:left w:val="single" w:sz="3" w:space="0" w:color="000000"/>
              <w:bottom w:val="single" w:sz="4" w:space="0" w:color="000000"/>
              <w:right w:val="single" w:sz="4" w:space="0" w:color="000000"/>
            </w:tcBorders>
          </w:tcPr>
          <w:p w14:paraId="684E0935" w14:textId="77777777" w:rsidR="00AC5652" w:rsidRPr="009E3963" w:rsidRDefault="00AC5652" w:rsidP="00736288">
            <w:pPr>
              <w:spacing w:line="480" w:lineRule="auto"/>
              <w:ind w:right="54"/>
              <w:jc w:val="right"/>
              <w:rPr>
                <w:rFonts w:asciiTheme="majorBidi" w:hAnsiTheme="majorBidi" w:cstheme="majorBidi"/>
                <w:sz w:val="24"/>
                <w:szCs w:val="24"/>
              </w:rPr>
            </w:pPr>
            <w:r w:rsidRPr="009E3963">
              <w:rPr>
                <w:rFonts w:asciiTheme="majorBidi" w:hAnsiTheme="majorBidi" w:cstheme="majorBidi"/>
                <w:sz w:val="24"/>
                <w:szCs w:val="24"/>
              </w:rPr>
              <w:t xml:space="preserve">15-Aug-18 </w:t>
            </w:r>
          </w:p>
        </w:tc>
        <w:tc>
          <w:tcPr>
            <w:tcW w:w="1056" w:type="dxa"/>
            <w:tcBorders>
              <w:top w:val="single" w:sz="3" w:space="0" w:color="000000"/>
              <w:left w:val="single" w:sz="4" w:space="0" w:color="000000"/>
              <w:bottom w:val="single" w:sz="4" w:space="0" w:color="000000"/>
              <w:right w:val="single" w:sz="3" w:space="0" w:color="000000"/>
            </w:tcBorders>
          </w:tcPr>
          <w:p w14:paraId="14C4193D" w14:textId="77777777" w:rsidR="00AC5652" w:rsidRPr="009E3963" w:rsidRDefault="00AC5652" w:rsidP="00736288">
            <w:pPr>
              <w:spacing w:line="480" w:lineRule="auto"/>
              <w:ind w:left="114"/>
              <w:rPr>
                <w:rFonts w:asciiTheme="majorBidi" w:hAnsiTheme="majorBidi" w:cstheme="majorBidi"/>
                <w:sz w:val="24"/>
                <w:szCs w:val="24"/>
              </w:rPr>
            </w:pPr>
            <w:r w:rsidRPr="009E3963">
              <w:rPr>
                <w:rFonts w:asciiTheme="majorBidi" w:hAnsiTheme="majorBidi" w:cstheme="majorBidi"/>
                <w:sz w:val="24"/>
                <w:szCs w:val="24"/>
              </w:rPr>
              <w:t xml:space="preserve">11.95% </w:t>
            </w:r>
          </w:p>
        </w:tc>
        <w:tc>
          <w:tcPr>
            <w:tcW w:w="2528" w:type="dxa"/>
            <w:tcBorders>
              <w:top w:val="single" w:sz="3" w:space="0" w:color="000000"/>
              <w:left w:val="single" w:sz="3" w:space="0" w:color="000000"/>
              <w:bottom w:val="single" w:sz="4" w:space="0" w:color="000000"/>
              <w:right w:val="single" w:sz="4" w:space="0" w:color="000000"/>
            </w:tcBorders>
          </w:tcPr>
          <w:p w14:paraId="4208EA9D" w14:textId="77777777" w:rsidR="00AC5652" w:rsidRPr="009E3963" w:rsidRDefault="00AC5652" w:rsidP="00736288">
            <w:pPr>
              <w:spacing w:line="480" w:lineRule="auto"/>
              <w:ind w:right="53"/>
              <w:jc w:val="right"/>
              <w:rPr>
                <w:rFonts w:asciiTheme="majorBidi" w:hAnsiTheme="majorBidi" w:cstheme="majorBidi"/>
                <w:sz w:val="24"/>
                <w:szCs w:val="24"/>
              </w:rPr>
            </w:pPr>
            <w:r w:rsidRPr="009E3963">
              <w:rPr>
                <w:rFonts w:asciiTheme="majorBidi" w:hAnsiTheme="majorBidi" w:cstheme="majorBidi"/>
                <w:sz w:val="24"/>
                <w:szCs w:val="24"/>
              </w:rPr>
              <w:t xml:space="preserve">1,985,000,000,000 </w:t>
            </w:r>
          </w:p>
        </w:tc>
      </w:tr>
      <w:tr w:rsidR="00AC5652" w:rsidRPr="009E3963" w14:paraId="7159295F" w14:textId="77777777" w:rsidTr="00736288">
        <w:trPr>
          <w:trHeight w:val="313"/>
        </w:trPr>
        <w:tc>
          <w:tcPr>
            <w:tcW w:w="526" w:type="dxa"/>
            <w:tcBorders>
              <w:top w:val="single" w:sz="4" w:space="0" w:color="000000"/>
              <w:left w:val="single" w:sz="3" w:space="0" w:color="000000"/>
              <w:bottom w:val="single" w:sz="4" w:space="0" w:color="000000"/>
              <w:right w:val="single" w:sz="4" w:space="0" w:color="000000"/>
            </w:tcBorders>
          </w:tcPr>
          <w:p w14:paraId="60BA84CE" w14:textId="77777777" w:rsidR="00AC5652" w:rsidRPr="009E3963" w:rsidRDefault="00AC5652" w:rsidP="00736288">
            <w:pPr>
              <w:spacing w:line="480" w:lineRule="auto"/>
              <w:ind w:right="65"/>
              <w:jc w:val="right"/>
              <w:rPr>
                <w:rFonts w:asciiTheme="majorBidi" w:hAnsiTheme="majorBidi" w:cstheme="majorBidi"/>
                <w:sz w:val="24"/>
                <w:szCs w:val="24"/>
              </w:rPr>
            </w:pPr>
            <w:r w:rsidRPr="009E3963">
              <w:rPr>
                <w:rFonts w:asciiTheme="majorBidi" w:hAnsiTheme="majorBidi" w:cstheme="majorBidi"/>
                <w:sz w:val="24"/>
                <w:szCs w:val="24"/>
              </w:rPr>
              <w:t xml:space="preserve">3 </w:t>
            </w:r>
          </w:p>
        </w:tc>
        <w:tc>
          <w:tcPr>
            <w:tcW w:w="1758" w:type="dxa"/>
            <w:tcBorders>
              <w:top w:val="single" w:sz="4" w:space="0" w:color="000000"/>
              <w:left w:val="single" w:sz="4" w:space="0" w:color="000000"/>
              <w:bottom w:val="single" w:sz="4" w:space="0" w:color="000000"/>
              <w:right w:val="single" w:sz="3" w:space="0" w:color="000000"/>
            </w:tcBorders>
          </w:tcPr>
          <w:p w14:paraId="6E85BD75" w14:textId="77777777" w:rsidR="00AC5652" w:rsidRPr="009E3963" w:rsidRDefault="00AC5652" w:rsidP="00736288">
            <w:pPr>
              <w:spacing w:line="480" w:lineRule="auto"/>
              <w:ind w:left="1"/>
              <w:rPr>
                <w:rFonts w:asciiTheme="majorBidi" w:hAnsiTheme="majorBidi" w:cstheme="majorBidi"/>
                <w:sz w:val="24"/>
                <w:szCs w:val="24"/>
              </w:rPr>
            </w:pPr>
            <w:r w:rsidRPr="009E3963">
              <w:rPr>
                <w:rFonts w:asciiTheme="majorBidi" w:hAnsiTheme="majorBidi" w:cstheme="majorBidi"/>
                <w:sz w:val="24"/>
                <w:szCs w:val="24"/>
              </w:rPr>
              <w:t xml:space="preserve"> IFR0003  </w:t>
            </w:r>
          </w:p>
        </w:tc>
        <w:tc>
          <w:tcPr>
            <w:tcW w:w="1715" w:type="dxa"/>
            <w:tcBorders>
              <w:top w:val="single" w:sz="4" w:space="0" w:color="000000"/>
              <w:left w:val="single" w:sz="3" w:space="0" w:color="000000"/>
              <w:bottom w:val="single" w:sz="4" w:space="0" w:color="000000"/>
              <w:right w:val="single" w:sz="4" w:space="0" w:color="000000"/>
            </w:tcBorders>
          </w:tcPr>
          <w:p w14:paraId="1BC21D8E" w14:textId="77777777" w:rsidR="00AC5652" w:rsidRPr="009E3963" w:rsidRDefault="00AC5652" w:rsidP="00736288">
            <w:pPr>
              <w:spacing w:line="480" w:lineRule="auto"/>
              <w:ind w:right="77"/>
              <w:jc w:val="right"/>
              <w:rPr>
                <w:rFonts w:asciiTheme="majorBidi" w:hAnsiTheme="majorBidi" w:cstheme="majorBidi"/>
                <w:sz w:val="24"/>
                <w:szCs w:val="24"/>
              </w:rPr>
            </w:pPr>
            <w:r w:rsidRPr="009E3963">
              <w:rPr>
                <w:rFonts w:asciiTheme="majorBidi" w:hAnsiTheme="majorBidi" w:cstheme="majorBidi"/>
                <w:sz w:val="24"/>
                <w:szCs w:val="24"/>
              </w:rPr>
              <w:t xml:space="preserve">15-Sep-15 </w:t>
            </w:r>
          </w:p>
        </w:tc>
        <w:tc>
          <w:tcPr>
            <w:tcW w:w="1056" w:type="dxa"/>
            <w:tcBorders>
              <w:top w:val="single" w:sz="4" w:space="0" w:color="000000"/>
              <w:left w:val="single" w:sz="4" w:space="0" w:color="000000"/>
              <w:bottom w:val="single" w:sz="4" w:space="0" w:color="000000"/>
              <w:right w:val="single" w:sz="3" w:space="0" w:color="000000"/>
            </w:tcBorders>
          </w:tcPr>
          <w:p w14:paraId="00F4815E" w14:textId="77777777" w:rsidR="00AC5652" w:rsidRPr="009E3963" w:rsidRDefault="00AC5652" w:rsidP="00736288">
            <w:pPr>
              <w:spacing w:line="480" w:lineRule="auto"/>
              <w:ind w:right="38"/>
              <w:jc w:val="center"/>
              <w:rPr>
                <w:rFonts w:asciiTheme="majorBidi" w:hAnsiTheme="majorBidi" w:cstheme="majorBidi"/>
                <w:sz w:val="24"/>
                <w:szCs w:val="24"/>
              </w:rPr>
            </w:pPr>
            <w:r w:rsidRPr="009E3963">
              <w:rPr>
                <w:rFonts w:asciiTheme="majorBidi" w:hAnsiTheme="majorBidi" w:cstheme="majorBidi"/>
                <w:sz w:val="24"/>
                <w:szCs w:val="24"/>
              </w:rPr>
              <w:t xml:space="preserve">9.25% </w:t>
            </w:r>
          </w:p>
        </w:tc>
        <w:tc>
          <w:tcPr>
            <w:tcW w:w="2528" w:type="dxa"/>
            <w:tcBorders>
              <w:top w:val="single" w:sz="4" w:space="0" w:color="000000"/>
              <w:left w:val="single" w:sz="3" w:space="0" w:color="000000"/>
              <w:bottom w:val="single" w:sz="4" w:space="0" w:color="000000"/>
              <w:right w:val="single" w:sz="4" w:space="0" w:color="000000"/>
            </w:tcBorders>
          </w:tcPr>
          <w:p w14:paraId="3F13B024" w14:textId="77777777" w:rsidR="00AC5652" w:rsidRPr="009E3963" w:rsidRDefault="00AC5652" w:rsidP="00736288">
            <w:pPr>
              <w:spacing w:line="480" w:lineRule="auto"/>
              <w:ind w:right="53"/>
              <w:jc w:val="right"/>
              <w:rPr>
                <w:rFonts w:asciiTheme="majorBidi" w:hAnsiTheme="majorBidi" w:cstheme="majorBidi"/>
                <w:sz w:val="24"/>
                <w:szCs w:val="24"/>
              </w:rPr>
            </w:pPr>
            <w:r w:rsidRPr="009E3963">
              <w:rPr>
                <w:rFonts w:asciiTheme="majorBidi" w:hAnsiTheme="majorBidi" w:cstheme="majorBidi"/>
                <w:sz w:val="24"/>
                <w:szCs w:val="24"/>
              </w:rPr>
              <w:t xml:space="preserve">2,632,000,000,000 </w:t>
            </w:r>
          </w:p>
        </w:tc>
      </w:tr>
      <w:tr w:rsidR="00AC5652" w:rsidRPr="009E3963" w14:paraId="0F7DD5D3" w14:textId="77777777" w:rsidTr="00736288">
        <w:trPr>
          <w:trHeight w:val="313"/>
        </w:trPr>
        <w:tc>
          <w:tcPr>
            <w:tcW w:w="526" w:type="dxa"/>
            <w:tcBorders>
              <w:top w:val="single" w:sz="4" w:space="0" w:color="000000"/>
              <w:left w:val="single" w:sz="3" w:space="0" w:color="000000"/>
              <w:bottom w:val="single" w:sz="3" w:space="0" w:color="000000"/>
              <w:right w:val="single" w:sz="4" w:space="0" w:color="000000"/>
            </w:tcBorders>
          </w:tcPr>
          <w:p w14:paraId="04951415" w14:textId="77777777" w:rsidR="00AC5652" w:rsidRPr="009E3963" w:rsidRDefault="00AC5652" w:rsidP="00736288">
            <w:pPr>
              <w:spacing w:line="480" w:lineRule="auto"/>
              <w:ind w:right="65"/>
              <w:jc w:val="right"/>
              <w:rPr>
                <w:rFonts w:asciiTheme="majorBidi" w:hAnsiTheme="majorBidi" w:cstheme="majorBidi"/>
                <w:sz w:val="24"/>
                <w:szCs w:val="24"/>
              </w:rPr>
            </w:pPr>
            <w:r w:rsidRPr="009E3963">
              <w:rPr>
                <w:rFonts w:asciiTheme="majorBidi" w:hAnsiTheme="majorBidi" w:cstheme="majorBidi"/>
                <w:sz w:val="24"/>
                <w:szCs w:val="24"/>
              </w:rPr>
              <w:t xml:space="preserve">4 </w:t>
            </w:r>
          </w:p>
        </w:tc>
        <w:tc>
          <w:tcPr>
            <w:tcW w:w="1758" w:type="dxa"/>
            <w:tcBorders>
              <w:top w:val="single" w:sz="4" w:space="0" w:color="000000"/>
              <w:left w:val="single" w:sz="4" w:space="0" w:color="000000"/>
              <w:bottom w:val="single" w:sz="3" w:space="0" w:color="000000"/>
              <w:right w:val="single" w:sz="3" w:space="0" w:color="000000"/>
            </w:tcBorders>
          </w:tcPr>
          <w:p w14:paraId="663012C3" w14:textId="77777777" w:rsidR="00AC5652" w:rsidRPr="009E3963" w:rsidRDefault="00AC5652" w:rsidP="00736288">
            <w:pPr>
              <w:spacing w:line="480" w:lineRule="auto"/>
              <w:ind w:left="2"/>
              <w:rPr>
                <w:rFonts w:asciiTheme="majorBidi" w:hAnsiTheme="majorBidi" w:cstheme="majorBidi"/>
                <w:sz w:val="24"/>
                <w:szCs w:val="24"/>
              </w:rPr>
            </w:pPr>
            <w:r w:rsidRPr="009E3963">
              <w:rPr>
                <w:rFonts w:asciiTheme="majorBidi" w:hAnsiTheme="majorBidi" w:cstheme="majorBidi"/>
                <w:sz w:val="24"/>
                <w:szCs w:val="24"/>
              </w:rPr>
              <w:t xml:space="preserve"> IFR0004  </w:t>
            </w:r>
          </w:p>
        </w:tc>
        <w:tc>
          <w:tcPr>
            <w:tcW w:w="1715" w:type="dxa"/>
            <w:tcBorders>
              <w:top w:val="single" w:sz="4" w:space="0" w:color="000000"/>
              <w:left w:val="single" w:sz="3" w:space="0" w:color="000000"/>
              <w:bottom w:val="single" w:sz="3" w:space="0" w:color="000000"/>
              <w:right w:val="single" w:sz="4" w:space="0" w:color="000000"/>
            </w:tcBorders>
          </w:tcPr>
          <w:p w14:paraId="5D4CB853" w14:textId="77777777" w:rsidR="00AC5652" w:rsidRPr="009E3963" w:rsidRDefault="00AC5652" w:rsidP="00736288">
            <w:pPr>
              <w:spacing w:line="480" w:lineRule="auto"/>
              <w:ind w:right="76"/>
              <w:jc w:val="right"/>
              <w:rPr>
                <w:rFonts w:asciiTheme="majorBidi" w:hAnsiTheme="majorBidi" w:cstheme="majorBidi"/>
                <w:sz w:val="24"/>
                <w:szCs w:val="24"/>
              </w:rPr>
            </w:pPr>
            <w:r w:rsidRPr="009E3963">
              <w:rPr>
                <w:rFonts w:asciiTheme="majorBidi" w:hAnsiTheme="majorBidi" w:cstheme="majorBidi"/>
                <w:sz w:val="24"/>
                <w:szCs w:val="24"/>
              </w:rPr>
              <w:t xml:space="preserve">15-Oct-13 </w:t>
            </w:r>
          </w:p>
        </w:tc>
        <w:tc>
          <w:tcPr>
            <w:tcW w:w="1056" w:type="dxa"/>
            <w:tcBorders>
              <w:top w:val="single" w:sz="4" w:space="0" w:color="000000"/>
              <w:left w:val="single" w:sz="4" w:space="0" w:color="000000"/>
              <w:bottom w:val="single" w:sz="3" w:space="0" w:color="000000"/>
              <w:right w:val="single" w:sz="3" w:space="0" w:color="000000"/>
            </w:tcBorders>
          </w:tcPr>
          <w:p w14:paraId="63484129" w14:textId="77777777" w:rsidR="00AC5652" w:rsidRPr="009E3963" w:rsidRDefault="00AC5652" w:rsidP="00736288">
            <w:pPr>
              <w:spacing w:line="480" w:lineRule="auto"/>
              <w:ind w:right="37"/>
              <w:jc w:val="center"/>
              <w:rPr>
                <w:rFonts w:asciiTheme="majorBidi" w:hAnsiTheme="majorBidi" w:cstheme="majorBidi"/>
                <w:sz w:val="24"/>
                <w:szCs w:val="24"/>
              </w:rPr>
            </w:pPr>
            <w:r w:rsidRPr="009E3963">
              <w:rPr>
                <w:rFonts w:asciiTheme="majorBidi" w:hAnsiTheme="majorBidi" w:cstheme="majorBidi"/>
                <w:sz w:val="24"/>
                <w:szCs w:val="24"/>
              </w:rPr>
              <w:t xml:space="preserve">9.00% </w:t>
            </w:r>
          </w:p>
        </w:tc>
        <w:tc>
          <w:tcPr>
            <w:tcW w:w="2528" w:type="dxa"/>
            <w:tcBorders>
              <w:top w:val="single" w:sz="4" w:space="0" w:color="000000"/>
              <w:left w:val="single" w:sz="3" w:space="0" w:color="000000"/>
              <w:bottom w:val="single" w:sz="3" w:space="0" w:color="000000"/>
              <w:right w:val="single" w:sz="4" w:space="0" w:color="000000"/>
            </w:tcBorders>
          </w:tcPr>
          <w:p w14:paraId="65F8A925" w14:textId="77777777" w:rsidR="00AC5652" w:rsidRPr="009E3963" w:rsidRDefault="00AC5652" w:rsidP="00736288">
            <w:pPr>
              <w:spacing w:line="480" w:lineRule="auto"/>
              <w:ind w:right="54"/>
              <w:jc w:val="right"/>
              <w:rPr>
                <w:rFonts w:asciiTheme="majorBidi" w:hAnsiTheme="majorBidi" w:cstheme="majorBidi"/>
                <w:sz w:val="24"/>
                <w:szCs w:val="24"/>
              </w:rPr>
            </w:pPr>
            <w:r w:rsidRPr="009E3963">
              <w:rPr>
                <w:rFonts w:asciiTheme="majorBidi" w:hAnsiTheme="majorBidi" w:cstheme="majorBidi"/>
                <w:sz w:val="24"/>
                <w:szCs w:val="24"/>
              </w:rPr>
              <w:t xml:space="preserve">550,000,000,000 </w:t>
            </w:r>
          </w:p>
        </w:tc>
      </w:tr>
      <w:tr w:rsidR="00AC5652" w:rsidRPr="009E3963" w14:paraId="655CC0EF" w14:textId="77777777" w:rsidTr="00736288">
        <w:trPr>
          <w:trHeight w:val="311"/>
        </w:trPr>
        <w:tc>
          <w:tcPr>
            <w:tcW w:w="526" w:type="dxa"/>
            <w:tcBorders>
              <w:top w:val="single" w:sz="3" w:space="0" w:color="000000"/>
              <w:left w:val="single" w:sz="3" w:space="0" w:color="000000"/>
              <w:bottom w:val="single" w:sz="4" w:space="0" w:color="000000"/>
              <w:right w:val="single" w:sz="4" w:space="0" w:color="000000"/>
            </w:tcBorders>
          </w:tcPr>
          <w:p w14:paraId="6980A9E9" w14:textId="77777777" w:rsidR="00AC5652" w:rsidRPr="009E3963" w:rsidRDefault="00AC5652" w:rsidP="00736288">
            <w:pPr>
              <w:spacing w:line="480" w:lineRule="auto"/>
              <w:ind w:right="65"/>
              <w:jc w:val="right"/>
              <w:rPr>
                <w:rFonts w:asciiTheme="majorBidi" w:hAnsiTheme="majorBidi" w:cstheme="majorBidi"/>
                <w:sz w:val="24"/>
                <w:szCs w:val="24"/>
              </w:rPr>
            </w:pPr>
            <w:r w:rsidRPr="009E3963">
              <w:rPr>
                <w:rFonts w:asciiTheme="majorBidi" w:hAnsiTheme="majorBidi" w:cstheme="majorBidi"/>
                <w:sz w:val="24"/>
                <w:szCs w:val="24"/>
              </w:rPr>
              <w:t xml:space="preserve">5 </w:t>
            </w:r>
          </w:p>
        </w:tc>
        <w:tc>
          <w:tcPr>
            <w:tcW w:w="1758" w:type="dxa"/>
            <w:tcBorders>
              <w:top w:val="single" w:sz="3" w:space="0" w:color="000000"/>
              <w:left w:val="single" w:sz="4" w:space="0" w:color="000000"/>
              <w:bottom w:val="single" w:sz="4" w:space="0" w:color="000000"/>
              <w:right w:val="single" w:sz="3" w:space="0" w:color="000000"/>
            </w:tcBorders>
          </w:tcPr>
          <w:p w14:paraId="08033A92" w14:textId="77777777" w:rsidR="00AC5652" w:rsidRPr="009E3963" w:rsidRDefault="00AC5652" w:rsidP="00736288">
            <w:pPr>
              <w:spacing w:line="480" w:lineRule="auto"/>
              <w:ind w:left="2"/>
              <w:rPr>
                <w:rFonts w:asciiTheme="majorBidi" w:hAnsiTheme="majorBidi" w:cstheme="majorBidi"/>
                <w:sz w:val="24"/>
                <w:szCs w:val="24"/>
              </w:rPr>
            </w:pPr>
            <w:r w:rsidRPr="009E3963">
              <w:rPr>
                <w:rFonts w:asciiTheme="majorBidi" w:hAnsiTheme="majorBidi" w:cstheme="majorBidi"/>
                <w:sz w:val="24"/>
                <w:szCs w:val="24"/>
              </w:rPr>
              <w:t xml:space="preserve"> IFR0005  </w:t>
            </w:r>
          </w:p>
        </w:tc>
        <w:tc>
          <w:tcPr>
            <w:tcW w:w="1715" w:type="dxa"/>
            <w:tcBorders>
              <w:top w:val="single" w:sz="3" w:space="0" w:color="000000"/>
              <w:left w:val="single" w:sz="3" w:space="0" w:color="000000"/>
              <w:bottom w:val="single" w:sz="4" w:space="0" w:color="000000"/>
              <w:right w:val="single" w:sz="4" w:space="0" w:color="000000"/>
            </w:tcBorders>
          </w:tcPr>
          <w:p w14:paraId="7EEAAE3B" w14:textId="77777777" w:rsidR="00AC5652" w:rsidRPr="009E3963" w:rsidRDefault="00AC5652" w:rsidP="00736288">
            <w:pPr>
              <w:spacing w:line="480" w:lineRule="auto"/>
              <w:ind w:right="76"/>
              <w:jc w:val="right"/>
              <w:rPr>
                <w:rFonts w:asciiTheme="majorBidi" w:hAnsiTheme="majorBidi" w:cstheme="majorBidi"/>
                <w:sz w:val="24"/>
                <w:szCs w:val="24"/>
              </w:rPr>
            </w:pPr>
            <w:r w:rsidRPr="009E3963">
              <w:rPr>
                <w:rFonts w:asciiTheme="majorBidi" w:hAnsiTheme="majorBidi" w:cstheme="majorBidi"/>
                <w:sz w:val="24"/>
                <w:szCs w:val="24"/>
              </w:rPr>
              <w:t xml:space="preserve">15-Jan-17 </w:t>
            </w:r>
          </w:p>
        </w:tc>
        <w:tc>
          <w:tcPr>
            <w:tcW w:w="1056" w:type="dxa"/>
            <w:tcBorders>
              <w:top w:val="single" w:sz="3" w:space="0" w:color="000000"/>
              <w:left w:val="single" w:sz="4" w:space="0" w:color="000000"/>
              <w:bottom w:val="single" w:sz="4" w:space="0" w:color="000000"/>
              <w:right w:val="single" w:sz="3" w:space="0" w:color="000000"/>
            </w:tcBorders>
          </w:tcPr>
          <w:p w14:paraId="0C2AFA4F" w14:textId="77777777" w:rsidR="00AC5652" w:rsidRPr="009E3963" w:rsidRDefault="00AC5652" w:rsidP="00736288">
            <w:pPr>
              <w:spacing w:line="480" w:lineRule="auto"/>
              <w:ind w:right="38"/>
              <w:jc w:val="center"/>
              <w:rPr>
                <w:rFonts w:asciiTheme="majorBidi" w:hAnsiTheme="majorBidi" w:cstheme="majorBidi"/>
                <w:sz w:val="24"/>
                <w:szCs w:val="24"/>
              </w:rPr>
            </w:pPr>
            <w:r w:rsidRPr="009E3963">
              <w:rPr>
                <w:rFonts w:asciiTheme="majorBidi" w:hAnsiTheme="majorBidi" w:cstheme="majorBidi"/>
                <w:sz w:val="24"/>
                <w:szCs w:val="24"/>
              </w:rPr>
              <w:t xml:space="preserve">9.00% </w:t>
            </w:r>
          </w:p>
        </w:tc>
        <w:tc>
          <w:tcPr>
            <w:tcW w:w="2528" w:type="dxa"/>
            <w:tcBorders>
              <w:top w:val="single" w:sz="3" w:space="0" w:color="000000"/>
              <w:left w:val="single" w:sz="3" w:space="0" w:color="000000"/>
              <w:bottom w:val="single" w:sz="4" w:space="0" w:color="000000"/>
              <w:right w:val="single" w:sz="4" w:space="0" w:color="000000"/>
            </w:tcBorders>
          </w:tcPr>
          <w:p w14:paraId="67D15953" w14:textId="77777777" w:rsidR="00AC5652" w:rsidRPr="009E3963" w:rsidRDefault="00AC5652" w:rsidP="00736288">
            <w:pPr>
              <w:spacing w:line="480" w:lineRule="auto"/>
              <w:ind w:right="53"/>
              <w:jc w:val="right"/>
              <w:rPr>
                <w:rFonts w:asciiTheme="majorBidi" w:hAnsiTheme="majorBidi" w:cstheme="majorBidi"/>
                <w:sz w:val="24"/>
                <w:szCs w:val="24"/>
              </w:rPr>
            </w:pPr>
            <w:r w:rsidRPr="009E3963">
              <w:rPr>
                <w:rFonts w:asciiTheme="majorBidi" w:hAnsiTheme="majorBidi" w:cstheme="majorBidi"/>
                <w:sz w:val="24"/>
                <w:szCs w:val="24"/>
              </w:rPr>
              <w:t xml:space="preserve">1,171,000,000,000 </w:t>
            </w:r>
          </w:p>
        </w:tc>
      </w:tr>
      <w:tr w:rsidR="00AC5652" w:rsidRPr="009E3963" w14:paraId="20BAF506" w14:textId="77777777" w:rsidTr="00736288">
        <w:trPr>
          <w:trHeight w:val="313"/>
        </w:trPr>
        <w:tc>
          <w:tcPr>
            <w:tcW w:w="526" w:type="dxa"/>
            <w:tcBorders>
              <w:top w:val="single" w:sz="4" w:space="0" w:color="000000"/>
              <w:left w:val="single" w:sz="3" w:space="0" w:color="000000"/>
              <w:bottom w:val="single" w:sz="3" w:space="0" w:color="000000"/>
              <w:right w:val="single" w:sz="4" w:space="0" w:color="000000"/>
            </w:tcBorders>
          </w:tcPr>
          <w:p w14:paraId="32626D5D" w14:textId="77777777" w:rsidR="00AC5652" w:rsidRPr="009E3963" w:rsidRDefault="00AC5652" w:rsidP="00736288">
            <w:pPr>
              <w:spacing w:line="480" w:lineRule="auto"/>
              <w:ind w:right="65"/>
              <w:jc w:val="right"/>
              <w:rPr>
                <w:rFonts w:asciiTheme="majorBidi" w:hAnsiTheme="majorBidi" w:cstheme="majorBidi"/>
                <w:sz w:val="24"/>
                <w:szCs w:val="24"/>
              </w:rPr>
            </w:pPr>
            <w:r w:rsidRPr="009E3963">
              <w:rPr>
                <w:rFonts w:asciiTheme="majorBidi" w:hAnsiTheme="majorBidi" w:cstheme="majorBidi"/>
                <w:sz w:val="24"/>
                <w:szCs w:val="24"/>
              </w:rPr>
              <w:t xml:space="preserve">6 </w:t>
            </w:r>
          </w:p>
        </w:tc>
        <w:tc>
          <w:tcPr>
            <w:tcW w:w="1758" w:type="dxa"/>
            <w:tcBorders>
              <w:top w:val="single" w:sz="4" w:space="0" w:color="000000"/>
              <w:left w:val="single" w:sz="4" w:space="0" w:color="000000"/>
              <w:bottom w:val="single" w:sz="3" w:space="0" w:color="000000"/>
              <w:right w:val="single" w:sz="3" w:space="0" w:color="000000"/>
            </w:tcBorders>
          </w:tcPr>
          <w:p w14:paraId="050A48C7" w14:textId="77777777" w:rsidR="00AC5652" w:rsidRPr="009E3963" w:rsidRDefault="00AC5652" w:rsidP="00736288">
            <w:pPr>
              <w:spacing w:line="480" w:lineRule="auto"/>
              <w:ind w:left="1"/>
              <w:rPr>
                <w:rFonts w:asciiTheme="majorBidi" w:hAnsiTheme="majorBidi" w:cstheme="majorBidi"/>
                <w:sz w:val="24"/>
                <w:szCs w:val="24"/>
              </w:rPr>
            </w:pPr>
            <w:r w:rsidRPr="009E3963">
              <w:rPr>
                <w:rFonts w:asciiTheme="majorBidi" w:hAnsiTheme="majorBidi" w:cstheme="majorBidi"/>
                <w:sz w:val="24"/>
                <w:szCs w:val="24"/>
              </w:rPr>
              <w:t xml:space="preserve"> IFR0006  </w:t>
            </w:r>
          </w:p>
        </w:tc>
        <w:tc>
          <w:tcPr>
            <w:tcW w:w="1715" w:type="dxa"/>
            <w:tcBorders>
              <w:top w:val="single" w:sz="4" w:space="0" w:color="000000"/>
              <w:left w:val="single" w:sz="3" w:space="0" w:color="000000"/>
              <w:bottom w:val="single" w:sz="3" w:space="0" w:color="000000"/>
              <w:right w:val="single" w:sz="4" w:space="0" w:color="000000"/>
            </w:tcBorders>
          </w:tcPr>
          <w:p w14:paraId="7696B269" w14:textId="77777777" w:rsidR="00AC5652" w:rsidRPr="009E3963" w:rsidRDefault="00AC5652" w:rsidP="00736288">
            <w:pPr>
              <w:spacing w:line="480" w:lineRule="auto"/>
              <w:ind w:right="76"/>
              <w:jc w:val="right"/>
              <w:rPr>
                <w:rFonts w:asciiTheme="majorBidi" w:hAnsiTheme="majorBidi" w:cstheme="majorBidi"/>
                <w:sz w:val="24"/>
                <w:szCs w:val="24"/>
              </w:rPr>
            </w:pPr>
            <w:r w:rsidRPr="009E3963">
              <w:rPr>
                <w:rFonts w:asciiTheme="majorBidi" w:hAnsiTheme="majorBidi" w:cstheme="majorBidi"/>
                <w:sz w:val="24"/>
                <w:szCs w:val="24"/>
              </w:rPr>
              <w:t xml:space="preserve">15-Mar-30 </w:t>
            </w:r>
          </w:p>
        </w:tc>
        <w:tc>
          <w:tcPr>
            <w:tcW w:w="1056" w:type="dxa"/>
            <w:tcBorders>
              <w:top w:val="single" w:sz="4" w:space="0" w:color="000000"/>
              <w:left w:val="single" w:sz="4" w:space="0" w:color="000000"/>
              <w:bottom w:val="single" w:sz="3" w:space="0" w:color="000000"/>
              <w:right w:val="single" w:sz="3" w:space="0" w:color="000000"/>
            </w:tcBorders>
          </w:tcPr>
          <w:p w14:paraId="0E476839" w14:textId="77777777" w:rsidR="00AC5652" w:rsidRPr="009E3963" w:rsidRDefault="00AC5652" w:rsidP="00736288">
            <w:pPr>
              <w:spacing w:line="480" w:lineRule="auto"/>
              <w:ind w:left="114"/>
              <w:rPr>
                <w:rFonts w:asciiTheme="majorBidi" w:hAnsiTheme="majorBidi" w:cstheme="majorBidi"/>
                <w:sz w:val="24"/>
                <w:szCs w:val="24"/>
              </w:rPr>
            </w:pPr>
            <w:r w:rsidRPr="009E3963">
              <w:rPr>
                <w:rFonts w:asciiTheme="majorBidi" w:hAnsiTheme="majorBidi" w:cstheme="majorBidi"/>
                <w:sz w:val="24"/>
                <w:szCs w:val="24"/>
              </w:rPr>
              <w:t xml:space="preserve">10.25% </w:t>
            </w:r>
          </w:p>
        </w:tc>
        <w:tc>
          <w:tcPr>
            <w:tcW w:w="2528" w:type="dxa"/>
            <w:tcBorders>
              <w:top w:val="single" w:sz="4" w:space="0" w:color="000000"/>
              <w:left w:val="single" w:sz="3" w:space="0" w:color="000000"/>
              <w:bottom w:val="single" w:sz="3" w:space="0" w:color="000000"/>
              <w:right w:val="single" w:sz="4" w:space="0" w:color="000000"/>
            </w:tcBorders>
          </w:tcPr>
          <w:p w14:paraId="647612C5" w14:textId="77777777" w:rsidR="00AC5652" w:rsidRPr="009E3963" w:rsidRDefault="00AC5652" w:rsidP="00736288">
            <w:pPr>
              <w:spacing w:line="480" w:lineRule="auto"/>
              <w:ind w:right="53"/>
              <w:jc w:val="right"/>
              <w:rPr>
                <w:rFonts w:asciiTheme="majorBidi" w:hAnsiTheme="majorBidi" w:cstheme="majorBidi"/>
                <w:sz w:val="24"/>
                <w:szCs w:val="24"/>
              </w:rPr>
            </w:pPr>
            <w:r w:rsidRPr="009E3963">
              <w:rPr>
                <w:rFonts w:asciiTheme="majorBidi" w:hAnsiTheme="majorBidi" w:cstheme="majorBidi"/>
                <w:sz w:val="24"/>
                <w:szCs w:val="24"/>
              </w:rPr>
              <w:t xml:space="preserve">2,175,000,000,000 </w:t>
            </w:r>
          </w:p>
        </w:tc>
      </w:tr>
      <w:tr w:rsidR="00AC5652" w:rsidRPr="009E3963" w14:paraId="5297153C" w14:textId="77777777" w:rsidTr="00736288">
        <w:trPr>
          <w:trHeight w:val="313"/>
        </w:trPr>
        <w:tc>
          <w:tcPr>
            <w:tcW w:w="526" w:type="dxa"/>
            <w:tcBorders>
              <w:top w:val="single" w:sz="3" w:space="0" w:color="000000"/>
              <w:left w:val="single" w:sz="3" w:space="0" w:color="000000"/>
              <w:bottom w:val="single" w:sz="3" w:space="0" w:color="000000"/>
              <w:right w:val="single" w:sz="4" w:space="0" w:color="000000"/>
            </w:tcBorders>
          </w:tcPr>
          <w:p w14:paraId="3F569868" w14:textId="77777777" w:rsidR="00AC5652" w:rsidRPr="009E3963" w:rsidRDefault="00AC5652" w:rsidP="00736288">
            <w:pPr>
              <w:spacing w:line="480" w:lineRule="auto"/>
              <w:ind w:right="65"/>
              <w:jc w:val="right"/>
              <w:rPr>
                <w:rFonts w:asciiTheme="majorBidi" w:hAnsiTheme="majorBidi" w:cstheme="majorBidi"/>
                <w:sz w:val="24"/>
                <w:szCs w:val="24"/>
              </w:rPr>
            </w:pPr>
            <w:r w:rsidRPr="009E3963">
              <w:rPr>
                <w:rFonts w:asciiTheme="majorBidi" w:hAnsiTheme="majorBidi" w:cstheme="majorBidi"/>
                <w:sz w:val="24"/>
                <w:szCs w:val="24"/>
              </w:rPr>
              <w:lastRenderedPageBreak/>
              <w:t xml:space="preserve">7 </w:t>
            </w:r>
          </w:p>
        </w:tc>
        <w:tc>
          <w:tcPr>
            <w:tcW w:w="1758" w:type="dxa"/>
            <w:tcBorders>
              <w:top w:val="single" w:sz="3" w:space="0" w:color="000000"/>
              <w:left w:val="single" w:sz="4" w:space="0" w:color="000000"/>
              <w:bottom w:val="single" w:sz="3" w:space="0" w:color="000000"/>
              <w:right w:val="single" w:sz="3" w:space="0" w:color="000000"/>
            </w:tcBorders>
          </w:tcPr>
          <w:p w14:paraId="7821B494" w14:textId="77777777" w:rsidR="00AC5652" w:rsidRPr="009E3963" w:rsidRDefault="00AC5652" w:rsidP="00736288">
            <w:pPr>
              <w:spacing w:line="480" w:lineRule="auto"/>
              <w:ind w:left="2"/>
              <w:rPr>
                <w:rFonts w:asciiTheme="majorBidi" w:hAnsiTheme="majorBidi" w:cstheme="majorBidi"/>
                <w:sz w:val="24"/>
                <w:szCs w:val="24"/>
              </w:rPr>
            </w:pPr>
            <w:r w:rsidRPr="009E3963">
              <w:rPr>
                <w:rFonts w:asciiTheme="majorBidi" w:hAnsiTheme="majorBidi" w:cstheme="majorBidi"/>
                <w:sz w:val="24"/>
                <w:szCs w:val="24"/>
              </w:rPr>
              <w:t xml:space="preserve"> IFR0007  </w:t>
            </w:r>
          </w:p>
        </w:tc>
        <w:tc>
          <w:tcPr>
            <w:tcW w:w="1715" w:type="dxa"/>
            <w:tcBorders>
              <w:top w:val="single" w:sz="3" w:space="0" w:color="000000"/>
              <w:left w:val="single" w:sz="3" w:space="0" w:color="000000"/>
              <w:bottom w:val="single" w:sz="3" w:space="0" w:color="000000"/>
              <w:right w:val="single" w:sz="4" w:space="0" w:color="000000"/>
            </w:tcBorders>
          </w:tcPr>
          <w:p w14:paraId="40199A0F" w14:textId="77777777" w:rsidR="00AC5652" w:rsidRPr="009E3963" w:rsidRDefault="00AC5652" w:rsidP="00736288">
            <w:pPr>
              <w:spacing w:line="480" w:lineRule="auto"/>
              <w:ind w:right="76"/>
              <w:jc w:val="right"/>
              <w:rPr>
                <w:rFonts w:asciiTheme="majorBidi" w:hAnsiTheme="majorBidi" w:cstheme="majorBidi"/>
                <w:sz w:val="24"/>
                <w:szCs w:val="24"/>
              </w:rPr>
            </w:pPr>
            <w:r w:rsidRPr="009E3963">
              <w:rPr>
                <w:rFonts w:asciiTheme="majorBidi" w:hAnsiTheme="majorBidi" w:cstheme="majorBidi"/>
                <w:sz w:val="24"/>
                <w:szCs w:val="24"/>
              </w:rPr>
              <w:t xml:space="preserve">15-Jan-25 </w:t>
            </w:r>
          </w:p>
        </w:tc>
        <w:tc>
          <w:tcPr>
            <w:tcW w:w="1056" w:type="dxa"/>
            <w:tcBorders>
              <w:top w:val="single" w:sz="3" w:space="0" w:color="000000"/>
              <w:left w:val="single" w:sz="4" w:space="0" w:color="000000"/>
              <w:bottom w:val="single" w:sz="3" w:space="0" w:color="000000"/>
              <w:right w:val="single" w:sz="3" w:space="0" w:color="000000"/>
            </w:tcBorders>
          </w:tcPr>
          <w:p w14:paraId="31381AE0" w14:textId="77777777" w:rsidR="00AC5652" w:rsidRPr="009E3963" w:rsidRDefault="00AC5652" w:rsidP="00736288">
            <w:pPr>
              <w:spacing w:line="480" w:lineRule="auto"/>
              <w:ind w:left="114"/>
              <w:rPr>
                <w:rFonts w:asciiTheme="majorBidi" w:hAnsiTheme="majorBidi" w:cstheme="majorBidi"/>
                <w:sz w:val="24"/>
                <w:szCs w:val="24"/>
              </w:rPr>
            </w:pPr>
            <w:r w:rsidRPr="009E3963">
              <w:rPr>
                <w:rFonts w:asciiTheme="majorBidi" w:hAnsiTheme="majorBidi" w:cstheme="majorBidi"/>
                <w:sz w:val="24"/>
                <w:szCs w:val="24"/>
              </w:rPr>
              <w:t xml:space="preserve">10.25% </w:t>
            </w:r>
          </w:p>
        </w:tc>
        <w:tc>
          <w:tcPr>
            <w:tcW w:w="2528" w:type="dxa"/>
            <w:tcBorders>
              <w:top w:val="single" w:sz="3" w:space="0" w:color="000000"/>
              <w:left w:val="single" w:sz="3" w:space="0" w:color="000000"/>
              <w:bottom w:val="single" w:sz="3" w:space="0" w:color="000000"/>
              <w:right w:val="single" w:sz="4" w:space="0" w:color="000000"/>
            </w:tcBorders>
          </w:tcPr>
          <w:p w14:paraId="506BCCA7" w14:textId="77777777" w:rsidR="00AC5652" w:rsidRPr="009E3963" w:rsidRDefault="00AC5652" w:rsidP="00736288">
            <w:pPr>
              <w:spacing w:line="480" w:lineRule="auto"/>
              <w:ind w:right="53"/>
              <w:jc w:val="right"/>
              <w:rPr>
                <w:rFonts w:asciiTheme="majorBidi" w:hAnsiTheme="majorBidi" w:cstheme="majorBidi"/>
                <w:sz w:val="24"/>
                <w:szCs w:val="24"/>
              </w:rPr>
            </w:pPr>
            <w:r w:rsidRPr="009E3963">
              <w:rPr>
                <w:rFonts w:asciiTheme="majorBidi" w:hAnsiTheme="majorBidi" w:cstheme="majorBidi"/>
                <w:sz w:val="24"/>
                <w:szCs w:val="24"/>
              </w:rPr>
              <w:t xml:space="preserve">1,547,000,000,000 </w:t>
            </w:r>
          </w:p>
        </w:tc>
      </w:tr>
      <w:tr w:rsidR="00AC5652" w:rsidRPr="009E3963" w14:paraId="5A0503E9" w14:textId="77777777" w:rsidTr="00736288">
        <w:trPr>
          <w:trHeight w:val="311"/>
        </w:trPr>
        <w:tc>
          <w:tcPr>
            <w:tcW w:w="526" w:type="dxa"/>
            <w:tcBorders>
              <w:top w:val="single" w:sz="3" w:space="0" w:color="000000"/>
              <w:left w:val="single" w:sz="3" w:space="0" w:color="000000"/>
              <w:bottom w:val="single" w:sz="4" w:space="0" w:color="000000"/>
              <w:right w:val="single" w:sz="4" w:space="0" w:color="000000"/>
            </w:tcBorders>
          </w:tcPr>
          <w:p w14:paraId="09166E39" w14:textId="77777777" w:rsidR="00AC5652" w:rsidRPr="009E3963" w:rsidRDefault="00AC5652" w:rsidP="00736288">
            <w:pPr>
              <w:spacing w:line="480" w:lineRule="auto"/>
              <w:ind w:right="65"/>
              <w:jc w:val="right"/>
              <w:rPr>
                <w:rFonts w:asciiTheme="majorBidi" w:hAnsiTheme="majorBidi" w:cstheme="majorBidi"/>
                <w:sz w:val="24"/>
                <w:szCs w:val="24"/>
              </w:rPr>
            </w:pPr>
            <w:r w:rsidRPr="009E3963">
              <w:rPr>
                <w:rFonts w:asciiTheme="majorBidi" w:hAnsiTheme="majorBidi" w:cstheme="majorBidi"/>
                <w:sz w:val="24"/>
                <w:szCs w:val="24"/>
              </w:rPr>
              <w:t xml:space="preserve">8 </w:t>
            </w:r>
          </w:p>
        </w:tc>
        <w:tc>
          <w:tcPr>
            <w:tcW w:w="1758" w:type="dxa"/>
            <w:tcBorders>
              <w:top w:val="single" w:sz="3" w:space="0" w:color="000000"/>
              <w:left w:val="single" w:sz="4" w:space="0" w:color="000000"/>
              <w:bottom w:val="single" w:sz="4" w:space="0" w:color="000000"/>
              <w:right w:val="single" w:sz="3" w:space="0" w:color="000000"/>
            </w:tcBorders>
          </w:tcPr>
          <w:p w14:paraId="3C8F48DD" w14:textId="77777777" w:rsidR="00AC5652" w:rsidRPr="009E3963" w:rsidRDefault="00AC5652" w:rsidP="00736288">
            <w:pPr>
              <w:spacing w:line="480" w:lineRule="auto"/>
              <w:ind w:left="1"/>
              <w:rPr>
                <w:rFonts w:asciiTheme="majorBidi" w:hAnsiTheme="majorBidi" w:cstheme="majorBidi"/>
                <w:sz w:val="24"/>
                <w:szCs w:val="24"/>
              </w:rPr>
            </w:pPr>
            <w:r w:rsidRPr="009E3963">
              <w:rPr>
                <w:rFonts w:asciiTheme="majorBidi" w:hAnsiTheme="majorBidi" w:cstheme="majorBidi"/>
                <w:sz w:val="24"/>
                <w:szCs w:val="24"/>
              </w:rPr>
              <w:t xml:space="preserve"> IFR0008  </w:t>
            </w:r>
          </w:p>
        </w:tc>
        <w:tc>
          <w:tcPr>
            <w:tcW w:w="1715" w:type="dxa"/>
            <w:tcBorders>
              <w:top w:val="single" w:sz="3" w:space="0" w:color="000000"/>
              <w:left w:val="single" w:sz="3" w:space="0" w:color="000000"/>
              <w:bottom w:val="single" w:sz="4" w:space="0" w:color="000000"/>
              <w:right w:val="single" w:sz="4" w:space="0" w:color="000000"/>
            </w:tcBorders>
          </w:tcPr>
          <w:p w14:paraId="5FEB1D0D" w14:textId="77777777" w:rsidR="00AC5652" w:rsidRPr="009E3963" w:rsidRDefault="00AC5652" w:rsidP="00736288">
            <w:pPr>
              <w:spacing w:line="480" w:lineRule="auto"/>
              <w:ind w:right="76"/>
              <w:jc w:val="right"/>
              <w:rPr>
                <w:rFonts w:asciiTheme="majorBidi" w:hAnsiTheme="majorBidi" w:cstheme="majorBidi"/>
                <w:sz w:val="24"/>
                <w:szCs w:val="24"/>
              </w:rPr>
            </w:pPr>
            <w:r w:rsidRPr="009E3963">
              <w:rPr>
                <w:rFonts w:asciiTheme="majorBidi" w:hAnsiTheme="majorBidi" w:cstheme="majorBidi"/>
                <w:sz w:val="24"/>
                <w:szCs w:val="24"/>
              </w:rPr>
              <w:t xml:space="preserve">15-Mar-20 </w:t>
            </w:r>
          </w:p>
        </w:tc>
        <w:tc>
          <w:tcPr>
            <w:tcW w:w="1056" w:type="dxa"/>
            <w:tcBorders>
              <w:top w:val="single" w:sz="3" w:space="0" w:color="000000"/>
              <w:left w:val="single" w:sz="4" w:space="0" w:color="000000"/>
              <w:bottom w:val="single" w:sz="4" w:space="0" w:color="000000"/>
              <w:right w:val="single" w:sz="3" w:space="0" w:color="000000"/>
            </w:tcBorders>
          </w:tcPr>
          <w:p w14:paraId="59C66299" w14:textId="77777777" w:rsidR="00AC5652" w:rsidRPr="009E3963" w:rsidRDefault="00AC5652" w:rsidP="00736288">
            <w:pPr>
              <w:spacing w:line="480" w:lineRule="auto"/>
              <w:ind w:right="38"/>
              <w:jc w:val="center"/>
              <w:rPr>
                <w:rFonts w:asciiTheme="majorBidi" w:hAnsiTheme="majorBidi" w:cstheme="majorBidi"/>
                <w:sz w:val="24"/>
                <w:szCs w:val="24"/>
              </w:rPr>
            </w:pPr>
            <w:r w:rsidRPr="009E3963">
              <w:rPr>
                <w:rFonts w:asciiTheme="majorBidi" w:hAnsiTheme="majorBidi" w:cstheme="majorBidi"/>
                <w:sz w:val="24"/>
                <w:szCs w:val="24"/>
              </w:rPr>
              <w:t xml:space="preserve">8.80% </w:t>
            </w:r>
          </w:p>
        </w:tc>
        <w:tc>
          <w:tcPr>
            <w:tcW w:w="2528" w:type="dxa"/>
            <w:tcBorders>
              <w:top w:val="single" w:sz="3" w:space="0" w:color="000000"/>
              <w:left w:val="single" w:sz="3" w:space="0" w:color="000000"/>
              <w:bottom w:val="single" w:sz="4" w:space="0" w:color="000000"/>
              <w:right w:val="single" w:sz="4" w:space="0" w:color="000000"/>
            </w:tcBorders>
          </w:tcPr>
          <w:p w14:paraId="2AC1707C" w14:textId="77777777" w:rsidR="00AC5652" w:rsidRPr="009E3963" w:rsidRDefault="00AC5652" w:rsidP="00736288">
            <w:pPr>
              <w:spacing w:line="480" w:lineRule="auto"/>
              <w:ind w:right="55"/>
              <w:jc w:val="right"/>
              <w:rPr>
                <w:rFonts w:asciiTheme="majorBidi" w:hAnsiTheme="majorBidi" w:cstheme="majorBidi"/>
                <w:sz w:val="24"/>
                <w:szCs w:val="24"/>
              </w:rPr>
            </w:pPr>
            <w:r w:rsidRPr="009E3963">
              <w:rPr>
                <w:rFonts w:asciiTheme="majorBidi" w:hAnsiTheme="majorBidi" w:cstheme="majorBidi"/>
                <w:sz w:val="24"/>
                <w:szCs w:val="24"/>
              </w:rPr>
              <w:t xml:space="preserve">252,000,000,000 </w:t>
            </w:r>
          </w:p>
        </w:tc>
      </w:tr>
      <w:tr w:rsidR="00AC5652" w:rsidRPr="009E3963" w14:paraId="7A2C44F5" w14:textId="77777777" w:rsidTr="00736288">
        <w:trPr>
          <w:trHeight w:val="313"/>
        </w:trPr>
        <w:tc>
          <w:tcPr>
            <w:tcW w:w="526" w:type="dxa"/>
            <w:tcBorders>
              <w:top w:val="single" w:sz="4" w:space="0" w:color="000000"/>
              <w:left w:val="single" w:sz="3" w:space="0" w:color="000000"/>
              <w:bottom w:val="single" w:sz="3" w:space="0" w:color="000000"/>
              <w:right w:val="single" w:sz="4" w:space="0" w:color="000000"/>
            </w:tcBorders>
          </w:tcPr>
          <w:p w14:paraId="0D73EAB3" w14:textId="77777777" w:rsidR="00AC5652" w:rsidRPr="009E3963" w:rsidRDefault="00AC5652" w:rsidP="00736288">
            <w:pPr>
              <w:spacing w:line="480" w:lineRule="auto"/>
              <w:ind w:right="65"/>
              <w:jc w:val="right"/>
              <w:rPr>
                <w:rFonts w:asciiTheme="majorBidi" w:hAnsiTheme="majorBidi" w:cstheme="majorBidi"/>
                <w:sz w:val="24"/>
                <w:szCs w:val="24"/>
              </w:rPr>
            </w:pPr>
            <w:r w:rsidRPr="009E3963">
              <w:rPr>
                <w:rFonts w:asciiTheme="majorBidi" w:hAnsiTheme="majorBidi" w:cstheme="majorBidi"/>
                <w:sz w:val="24"/>
                <w:szCs w:val="24"/>
              </w:rPr>
              <w:t xml:space="preserve">9 </w:t>
            </w:r>
          </w:p>
        </w:tc>
        <w:tc>
          <w:tcPr>
            <w:tcW w:w="1758" w:type="dxa"/>
            <w:tcBorders>
              <w:top w:val="single" w:sz="4" w:space="0" w:color="000000"/>
              <w:left w:val="single" w:sz="4" w:space="0" w:color="000000"/>
              <w:bottom w:val="single" w:sz="3" w:space="0" w:color="000000"/>
              <w:right w:val="single" w:sz="3" w:space="0" w:color="000000"/>
            </w:tcBorders>
          </w:tcPr>
          <w:p w14:paraId="32FF7B77" w14:textId="77777777" w:rsidR="00AC5652" w:rsidRPr="009E3963" w:rsidRDefault="00AC5652" w:rsidP="00736288">
            <w:pPr>
              <w:spacing w:line="480" w:lineRule="auto"/>
              <w:ind w:left="1"/>
              <w:rPr>
                <w:rFonts w:asciiTheme="majorBidi" w:hAnsiTheme="majorBidi" w:cstheme="majorBidi"/>
                <w:sz w:val="24"/>
                <w:szCs w:val="24"/>
              </w:rPr>
            </w:pPr>
            <w:r w:rsidRPr="009E3963">
              <w:rPr>
                <w:rFonts w:asciiTheme="majorBidi" w:hAnsiTheme="majorBidi" w:cstheme="majorBidi"/>
                <w:sz w:val="24"/>
                <w:szCs w:val="24"/>
              </w:rPr>
              <w:t xml:space="preserve"> IFR0010  </w:t>
            </w:r>
          </w:p>
        </w:tc>
        <w:tc>
          <w:tcPr>
            <w:tcW w:w="1715" w:type="dxa"/>
            <w:tcBorders>
              <w:top w:val="single" w:sz="4" w:space="0" w:color="000000"/>
              <w:left w:val="single" w:sz="3" w:space="0" w:color="000000"/>
              <w:bottom w:val="single" w:sz="3" w:space="0" w:color="000000"/>
              <w:right w:val="single" w:sz="4" w:space="0" w:color="000000"/>
            </w:tcBorders>
          </w:tcPr>
          <w:p w14:paraId="0E30650B" w14:textId="77777777" w:rsidR="00AC5652" w:rsidRPr="009E3963" w:rsidRDefault="00AC5652" w:rsidP="00736288">
            <w:pPr>
              <w:spacing w:line="480" w:lineRule="auto"/>
              <w:ind w:right="76"/>
              <w:jc w:val="right"/>
              <w:rPr>
                <w:rFonts w:asciiTheme="majorBidi" w:hAnsiTheme="majorBidi" w:cstheme="majorBidi"/>
                <w:sz w:val="24"/>
                <w:szCs w:val="24"/>
              </w:rPr>
            </w:pPr>
            <w:r w:rsidRPr="009E3963">
              <w:rPr>
                <w:rFonts w:asciiTheme="majorBidi" w:hAnsiTheme="majorBidi" w:cstheme="majorBidi"/>
                <w:sz w:val="24"/>
                <w:szCs w:val="24"/>
              </w:rPr>
              <w:t xml:space="preserve">15-Feb-36 </w:t>
            </w:r>
          </w:p>
        </w:tc>
        <w:tc>
          <w:tcPr>
            <w:tcW w:w="1056" w:type="dxa"/>
            <w:tcBorders>
              <w:top w:val="single" w:sz="4" w:space="0" w:color="000000"/>
              <w:left w:val="single" w:sz="4" w:space="0" w:color="000000"/>
              <w:bottom w:val="single" w:sz="3" w:space="0" w:color="000000"/>
              <w:right w:val="single" w:sz="3" w:space="0" w:color="000000"/>
            </w:tcBorders>
          </w:tcPr>
          <w:p w14:paraId="71A0FE2E" w14:textId="77777777" w:rsidR="00AC5652" w:rsidRPr="009E3963" w:rsidRDefault="00AC5652" w:rsidP="00736288">
            <w:pPr>
              <w:spacing w:line="480" w:lineRule="auto"/>
              <w:ind w:left="114"/>
              <w:rPr>
                <w:rFonts w:asciiTheme="majorBidi" w:hAnsiTheme="majorBidi" w:cstheme="majorBidi"/>
                <w:sz w:val="24"/>
                <w:szCs w:val="24"/>
              </w:rPr>
            </w:pPr>
            <w:r w:rsidRPr="009E3963">
              <w:rPr>
                <w:rFonts w:asciiTheme="majorBidi" w:hAnsiTheme="majorBidi" w:cstheme="majorBidi"/>
                <w:sz w:val="24"/>
                <w:szCs w:val="24"/>
              </w:rPr>
              <w:t xml:space="preserve">10.00% </w:t>
            </w:r>
          </w:p>
        </w:tc>
        <w:tc>
          <w:tcPr>
            <w:tcW w:w="2528" w:type="dxa"/>
            <w:tcBorders>
              <w:top w:val="single" w:sz="4" w:space="0" w:color="000000"/>
              <w:left w:val="single" w:sz="3" w:space="0" w:color="000000"/>
              <w:bottom w:val="single" w:sz="3" w:space="0" w:color="000000"/>
              <w:right w:val="single" w:sz="4" w:space="0" w:color="000000"/>
            </w:tcBorders>
          </w:tcPr>
          <w:p w14:paraId="48442AD7" w14:textId="77777777" w:rsidR="00AC5652" w:rsidRPr="009E3963" w:rsidRDefault="00AC5652" w:rsidP="00736288">
            <w:pPr>
              <w:spacing w:line="480" w:lineRule="auto"/>
              <w:ind w:right="53"/>
              <w:jc w:val="right"/>
              <w:rPr>
                <w:rFonts w:asciiTheme="majorBidi" w:hAnsiTheme="majorBidi" w:cstheme="majorBidi"/>
                <w:sz w:val="24"/>
                <w:szCs w:val="24"/>
              </w:rPr>
            </w:pPr>
            <w:r w:rsidRPr="009E3963">
              <w:rPr>
                <w:rFonts w:asciiTheme="majorBidi" w:hAnsiTheme="majorBidi" w:cstheme="majorBidi"/>
                <w:sz w:val="24"/>
                <w:szCs w:val="24"/>
              </w:rPr>
              <w:t xml:space="preserve">3,710,000,000,000 </w:t>
            </w:r>
          </w:p>
        </w:tc>
      </w:tr>
      <w:tr w:rsidR="00AC5652" w:rsidRPr="009E3963" w14:paraId="78216AB9" w14:textId="77777777" w:rsidTr="00736288">
        <w:trPr>
          <w:trHeight w:val="313"/>
        </w:trPr>
        <w:tc>
          <w:tcPr>
            <w:tcW w:w="526" w:type="dxa"/>
            <w:tcBorders>
              <w:top w:val="single" w:sz="3" w:space="0" w:color="000000"/>
              <w:left w:val="single" w:sz="3" w:space="0" w:color="000000"/>
              <w:bottom w:val="single" w:sz="4" w:space="0" w:color="000000"/>
              <w:right w:val="single" w:sz="4" w:space="0" w:color="000000"/>
            </w:tcBorders>
          </w:tcPr>
          <w:p w14:paraId="0F5E5674" w14:textId="77777777" w:rsidR="00AC5652" w:rsidRPr="009E3963" w:rsidRDefault="00AC5652" w:rsidP="00736288">
            <w:pPr>
              <w:spacing w:line="480" w:lineRule="auto"/>
              <w:ind w:right="56"/>
              <w:jc w:val="right"/>
              <w:rPr>
                <w:rFonts w:asciiTheme="majorBidi" w:hAnsiTheme="majorBidi" w:cstheme="majorBidi"/>
                <w:sz w:val="24"/>
                <w:szCs w:val="24"/>
              </w:rPr>
            </w:pPr>
            <w:r w:rsidRPr="009E3963">
              <w:rPr>
                <w:rFonts w:asciiTheme="majorBidi" w:hAnsiTheme="majorBidi" w:cstheme="majorBidi"/>
                <w:sz w:val="24"/>
                <w:szCs w:val="24"/>
              </w:rPr>
              <w:t xml:space="preserve">10 </w:t>
            </w:r>
          </w:p>
        </w:tc>
        <w:tc>
          <w:tcPr>
            <w:tcW w:w="1758" w:type="dxa"/>
            <w:tcBorders>
              <w:top w:val="single" w:sz="3" w:space="0" w:color="000000"/>
              <w:left w:val="single" w:sz="4" w:space="0" w:color="000000"/>
              <w:bottom w:val="single" w:sz="4" w:space="0" w:color="000000"/>
              <w:right w:val="single" w:sz="3" w:space="0" w:color="000000"/>
            </w:tcBorders>
          </w:tcPr>
          <w:p w14:paraId="312765E6" w14:textId="77777777" w:rsidR="00AC5652" w:rsidRPr="009E3963" w:rsidRDefault="00AC5652" w:rsidP="00736288">
            <w:pPr>
              <w:spacing w:line="480" w:lineRule="auto"/>
              <w:ind w:left="11"/>
              <w:rPr>
                <w:rFonts w:asciiTheme="majorBidi" w:hAnsiTheme="majorBidi" w:cstheme="majorBidi"/>
                <w:sz w:val="24"/>
                <w:szCs w:val="24"/>
              </w:rPr>
            </w:pPr>
            <w:r w:rsidRPr="009E3963">
              <w:rPr>
                <w:rFonts w:asciiTheme="majorBidi" w:hAnsiTheme="majorBidi" w:cstheme="majorBidi"/>
                <w:sz w:val="24"/>
                <w:szCs w:val="24"/>
              </w:rPr>
              <w:t xml:space="preserve"> SR-001  </w:t>
            </w:r>
          </w:p>
        </w:tc>
        <w:tc>
          <w:tcPr>
            <w:tcW w:w="1715" w:type="dxa"/>
            <w:tcBorders>
              <w:top w:val="single" w:sz="3" w:space="0" w:color="000000"/>
              <w:left w:val="single" w:sz="3" w:space="0" w:color="000000"/>
              <w:bottom w:val="single" w:sz="4" w:space="0" w:color="000000"/>
              <w:right w:val="single" w:sz="4" w:space="0" w:color="000000"/>
            </w:tcBorders>
          </w:tcPr>
          <w:p w14:paraId="4F7D0684" w14:textId="77777777" w:rsidR="00AC5652" w:rsidRPr="009E3963" w:rsidRDefault="00AC5652" w:rsidP="00736288">
            <w:pPr>
              <w:spacing w:line="480" w:lineRule="auto"/>
              <w:ind w:right="76"/>
              <w:jc w:val="right"/>
              <w:rPr>
                <w:rFonts w:asciiTheme="majorBidi" w:hAnsiTheme="majorBidi" w:cstheme="majorBidi"/>
                <w:sz w:val="24"/>
                <w:szCs w:val="24"/>
              </w:rPr>
            </w:pPr>
            <w:r w:rsidRPr="009E3963">
              <w:rPr>
                <w:rFonts w:asciiTheme="majorBidi" w:hAnsiTheme="majorBidi" w:cstheme="majorBidi"/>
                <w:sz w:val="24"/>
                <w:szCs w:val="24"/>
              </w:rPr>
              <w:t xml:space="preserve">25-Feb-12 </w:t>
            </w:r>
          </w:p>
        </w:tc>
        <w:tc>
          <w:tcPr>
            <w:tcW w:w="1056" w:type="dxa"/>
            <w:tcBorders>
              <w:top w:val="single" w:sz="3" w:space="0" w:color="000000"/>
              <w:left w:val="single" w:sz="4" w:space="0" w:color="000000"/>
              <w:bottom w:val="single" w:sz="4" w:space="0" w:color="000000"/>
              <w:right w:val="single" w:sz="3" w:space="0" w:color="000000"/>
            </w:tcBorders>
          </w:tcPr>
          <w:p w14:paraId="0A6FC741" w14:textId="77777777" w:rsidR="00AC5652" w:rsidRPr="009E3963" w:rsidRDefault="00AC5652" w:rsidP="00736288">
            <w:pPr>
              <w:spacing w:line="480" w:lineRule="auto"/>
              <w:ind w:left="114"/>
              <w:rPr>
                <w:rFonts w:asciiTheme="majorBidi" w:hAnsiTheme="majorBidi" w:cstheme="majorBidi"/>
                <w:sz w:val="24"/>
                <w:szCs w:val="24"/>
              </w:rPr>
            </w:pPr>
            <w:r w:rsidRPr="009E3963">
              <w:rPr>
                <w:rFonts w:asciiTheme="majorBidi" w:hAnsiTheme="majorBidi" w:cstheme="majorBidi"/>
                <w:sz w:val="24"/>
                <w:szCs w:val="24"/>
              </w:rPr>
              <w:t xml:space="preserve">12.00% </w:t>
            </w:r>
          </w:p>
        </w:tc>
        <w:tc>
          <w:tcPr>
            <w:tcW w:w="2528" w:type="dxa"/>
            <w:tcBorders>
              <w:top w:val="single" w:sz="3" w:space="0" w:color="000000"/>
              <w:left w:val="single" w:sz="3" w:space="0" w:color="000000"/>
              <w:bottom w:val="single" w:sz="4" w:space="0" w:color="000000"/>
              <w:right w:val="single" w:sz="4" w:space="0" w:color="000000"/>
            </w:tcBorders>
          </w:tcPr>
          <w:p w14:paraId="7D3BBF28" w14:textId="77777777" w:rsidR="00AC5652" w:rsidRPr="009E3963" w:rsidRDefault="00AC5652" w:rsidP="00736288">
            <w:pPr>
              <w:spacing w:line="480" w:lineRule="auto"/>
              <w:ind w:right="53"/>
              <w:jc w:val="right"/>
              <w:rPr>
                <w:rFonts w:asciiTheme="majorBidi" w:hAnsiTheme="majorBidi" w:cstheme="majorBidi"/>
                <w:sz w:val="24"/>
                <w:szCs w:val="24"/>
              </w:rPr>
            </w:pPr>
            <w:r w:rsidRPr="009E3963">
              <w:rPr>
                <w:rFonts w:asciiTheme="majorBidi" w:hAnsiTheme="majorBidi" w:cstheme="majorBidi"/>
                <w:sz w:val="24"/>
                <w:szCs w:val="24"/>
              </w:rPr>
              <w:t xml:space="preserve">5,556,290,000,000 </w:t>
            </w:r>
          </w:p>
        </w:tc>
      </w:tr>
      <w:tr w:rsidR="00AC5652" w:rsidRPr="009E3963" w14:paraId="1DEB806B" w14:textId="77777777" w:rsidTr="00736288">
        <w:trPr>
          <w:trHeight w:val="312"/>
        </w:trPr>
        <w:tc>
          <w:tcPr>
            <w:tcW w:w="526" w:type="dxa"/>
            <w:tcBorders>
              <w:top w:val="single" w:sz="4" w:space="0" w:color="000000"/>
              <w:left w:val="single" w:sz="3" w:space="0" w:color="000000"/>
              <w:bottom w:val="single" w:sz="4" w:space="0" w:color="000000"/>
              <w:right w:val="single" w:sz="4" w:space="0" w:color="000000"/>
            </w:tcBorders>
          </w:tcPr>
          <w:p w14:paraId="35082B87" w14:textId="77777777" w:rsidR="00AC5652" w:rsidRPr="009E3963" w:rsidRDefault="00AC5652" w:rsidP="00736288">
            <w:pPr>
              <w:spacing w:line="480" w:lineRule="auto"/>
              <w:ind w:right="56"/>
              <w:jc w:val="right"/>
              <w:rPr>
                <w:rFonts w:asciiTheme="majorBidi" w:hAnsiTheme="majorBidi" w:cstheme="majorBidi"/>
                <w:sz w:val="24"/>
                <w:szCs w:val="24"/>
              </w:rPr>
            </w:pPr>
            <w:r w:rsidRPr="009E3963">
              <w:rPr>
                <w:rFonts w:asciiTheme="majorBidi" w:hAnsiTheme="majorBidi" w:cstheme="majorBidi"/>
                <w:sz w:val="24"/>
                <w:szCs w:val="24"/>
              </w:rPr>
              <w:t xml:space="preserve">11 </w:t>
            </w:r>
          </w:p>
        </w:tc>
        <w:tc>
          <w:tcPr>
            <w:tcW w:w="1758" w:type="dxa"/>
            <w:tcBorders>
              <w:top w:val="single" w:sz="4" w:space="0" w:color="000000"/>
              <w:left w:val="single" w:sz="4" w:space="0" w:color="000000"/>
              <w:bottom w:val="single" w:sz="4" w:space="0" w:color="000000"/>
              <w:right w:val="single" w:sz="3" w:space="0" w:color="000000"/>
            </w:tcBorders>
          </w:tcPr>
          <w:p w14:paraId="157A9850" w14:textId="77777777" w:rsidR="00AC5652" w:rsidRPr="009E3963" w:rsidRDefault="00AC5652" w:rsidP="00736288">
            <w:pPr>
              <w:spacing w:line="480" w:lineRule="auto"/>
              <w:ind w:left="11"/>
              <w:rPr>
                <w:rFonts w:asciiTheme="majorBidi" w:hAnsiTheme="majorBidi" w:cstheme="majorBidi"/>
                <w:sz w:val="24"/>
                <w:szCs w:val="24"/>
              </w:rPr>
            </w:pPr>
            <w:r w:rsidRPr="009E3963">
              <w:rPr>
                <w:rFonts w:asciiTheme="majorBidi" w:hAnsiTheme="majorBidi" w:cstheme="majorBidi"/>
                <w:sz w:val="24"/>
                <w:szCs w:val="24"/>
              </w:rPr>
              <w:t xml:space="preserve"> SR-002  </w:t>
            </w:r>
          </w:p>
        </w:tc>
        <w:tc>
          <w:tcPr>
            <w:tcW w:w="1715" w:type="dxa"/>
            <w:tcBorders>
              <w:top w:val="single" w:sz="4" w:space="0" w:color="000000"/>
              <w:left w:val="single" w:sz="3" w:space="0" w:color="000000"/>
              <w:bottom w:val="single" w:sz="4" w:space="0" w:color="000000"/>
              <w:right w:val="single" w:sz="4" w:space="0" w:color="000000"/>
            </w:tcBorders>
          </w:tcPr>
          <w:p w14:paraId="1B31E65E" w14:textId="77777777" w:rsidR="00AC5652" w:rsidRPr="009E3963" w:rsidRDefault="00AC5652" w:rsidP="00736288">
            <w:pPr>
              <w:spacing w:line="480" w:lineRule="auto"/>
              <w:ind w:right="76"/>
              <w:jc w:val="right"/>
              <w:rPr>
                <w:rFonts w:asciiTheme="majorBidi" w:hAnsiTheme="majorBidi" w:cstheme="majorBidi"/>
                <w:sz w:val="24"/>
                <w:szCs w:val="24"/>
              </w:rPr>
            </w:pPr>
            <w:r w:rsidRPr="009E3963">
              <w:rPr>
                <w:rFonts w:asciiTheme="majorBidi" w:hAnsiTheme="majorBidi" w:cstheme="majorBidi"/>
                <w:sz w:val="24"/>
                <w:szCs w:val="24"/>
              </w:rPr>
              <w:t xml:space="preserve">10-Feb-13 </w:t>
            </w:r>
          </w:p>
        </w:tc>
        <w:tc>
          <w:tcPr>
            <w:tcW w:w="1056" w:type="dxa"/>
            <w:tcBorders>
              <w:top w:val="single" w:sz="4" w:space="0" w:color="000000"/>
              <w:left w:val="single" w:sz="4" w:space="0" w:color="000000"/>
              <w:bottom w:val="single" w:sz="4" w:space="0" w:color="000000"/>
              <w:right w:val="single" w:sz="3" w:space="0" w:color="000000"/>
            </w:tcBorders>
          </w:tcPr>
          <w:p w14:paraId="645F6B8E" w14:textId="77777777" w:rsidR="00AC5652" w:rsidRPr="009E3963" w:rsidRDefault="00AC5652" w:rsidP="00736288">
            <w:pPr>
              <w:spacing w:line="480" w:lineRule="auto"/>
              <w:ind w:right="38"/>
              <w:jc w:val="center"/>
              <w:rPr>
                <w:rFonts w:asciiTheme="majorBidi" w:hAnsiTheme="majorBidi" w:cstheme="majorBidi"/>
                <w:sz w:val="24"/>
                <w:szCs w:val="24"/>
              </w:rPr>
            </w:pPr>
            <w:r w:rsidRPr="009E3963">
              <w:rPr>
                <w:rFonts w:asciiTheme="majorBidi" w:hAnsiTheme="majorBidi" w:cstheme="majorBidi"/>
                <w:sz w:val="24"/>
                <w:szCs w:val="24"/>
              </w:rPr>
              <w:t xml:space="preserve">8.70% </w:t>
            </w:r>
          </w:p>
        </w:tc>
        <w:tc>
          <w:tcPr>
            <w:tcW w:w="2528" w:type="dxa"/>
            <w:tcBorders>
              <w:top w:val="single" w:sz="4" w:space="0" w:color="000000"/>
              <w:left w:val="single" w:sz="3" w:space="0" w:color="000000"/>
              <w:bottom w:val="single" w:sz="4" w:space="0" w:color="000000"/>
              <w:right w:val="single" w:sz="4" w:space="0" w:color="000000"/>
            </w:tcBorders>
          </w:tcPr>
          <w:p w14:paraId="3BAE0466" w14:textId="77777777" w:rsidR="00AC5652" w:rsidRPr="009E3963" w:rsidRDefault="00AC5652" w:rsidP="00736288">
            <w:pPr>
              <w:spacing w:line="480" w:lineRule="auto"/>
              <w:ind w:right="53"/>
              <w:jc w:val="right"/>
              <w:rPr>
                <w:rFonts w:asciiTheme="majorBidi" w:hAnsiTheme="majorBidi" w:cstheme="majorBidi"/>
                <w:sz w:val="24"/>
                <w:szCs w:val="24"/>
              </w:rPr>
            </w:pPr>
            <w:r w:rsidRPr="009E3963">
              <w:rPr>
                <w:rFonts w:asciiTheme="majorBidi" w:hAnsiTheme="majorBidi" w:cstheme="majorBidi"/>
                <w:sz w:val="24"/>
                <w:szCs w:val="24"/>
              </w:rPr>
              <w:t xml:space="preserve">8,033,860,000,000 </w:t>
            </w:r>
          </w:p>
        </w:tc>
      </w:tr>
      <w:tr w:rsidR="00AC5652" w:rsidRPr="009E3963" w14:paraId="2A62F67A" w14:textId="77777777" w:rsidTr="00736288">
        <w:trPr>
          <w:trHeight w:val="313"/>
        </w:trPr>
        <w:tc>
          <w:tcPr>
            <w:tcW w:w="526" w:type="dxa"/>
            <w:tcBorders>
              <w:top w:val="single" w:sz="4" w:space="0" w:color="000000"/>
              <w:left w:val="single" w:sz="3" w:space="0" w:color="000000"/>
              <w:bottom w:val="single" w:sz="3" w:space="0" w:color="000000"/>
              <w:right w:val="single" w:sz="4" w:space="0" w:color="000000"/>
            </w:tcBorders>
          </w:tcPr>
          <w:p w14:paraId="6EAA47A9" w14:textId="77777777" w:rsidR="00AC5652" w:rsidRPr="009E3963" w:rsidRDefault="00AC5652" w:rsidP="00736288">
            <w:pPr>
              <w:spacing w:line="480" w:lineRule="auto"/>
              <w:ind w:right="56"/>
              <w:jc w:val="right"/>
              <w:rPr>
                <w:rFonts w:asciiTheme="majorBidi" w:hAnsiTheme="majorBidi" w:cstheme="majorBidi"/>
                <w:sz w:val="24"/>
                <w:szCs w:val="24"/>
              </w:rPr>
            </w:pPr>
            <w:r w:rsidRPr="009E3963">
              <w:rPr>
                <w:rFonts w:asciiTheme="majorBidi" w:hAnsiTheme="majorBidi" w:cstheme="majorBidi"/>
                <w:sz w:val="24"/>
                <w:szCs w:val="24"/>
              </w:rPr>
              <w:t xml:space="preserve">12 </w:t>
            </w:r>
          </w:p>
        </w:tc>
        <w:tc>
          <w:tcPr>
            <w:tcW w:w="1758" w:type="dxa"/>
            <w:tcBorders>
              <w:top w:val="single" w:sz="4" w:space="0" w:color="000000"/>
              <w:left w:val="single" w:sz="4" w:space="0" w:color="000000"/>
              <w:bottom w:val="single" w:sz="3" w:space="0" w:color="000000"/>
              <w:right w:val="single" w:sz="3" w:space="0" w:color="000000"/>
            </w:tcBorders>
          </w:tcPr>
          <w:p w14:paraId="158C007B" w14:textId="77777777" w:rsidR="00AC5652" w:rsidRPr="009E3963" w:rsidRDefault="00AC5652" w:rsidP="00736288">
            <w:pPr>
              <w:spacing w:line="480" w:lineRule="auto"/>
              <w:ind w:left="11"/>
              <w:rPr>
                <w:rFonts w:asciiTheme="majorBidi" w:hAnsiTheme="majorBidi" w:cstheme="majorBidi"/>
                <w:sz w:val="24"/>
                <w:szCs w:val="24"/>
              </w:rPr>
            </w:pPr>
            <w:r w:rsidRPr="009E3963">
              <w:rPr>
                <w:rFonts w:asciiTheme="majorBidi" w:hAnsiTheme="majorBidi" w:cstheme="majorBidi"/>
                <w:sz w:val="24"/>
                <w:szCs w:val="24"/>
              </w:rPr>
              <w:t xml:space="preserve"> SR-003  </w:t>
            </w:r>
          </w:p>
        </w:tc>
        <w:tc>
          <w:tcPr>
            <w:tcW w:w="1715" w:type="dxa"/>
            <w:tcBorders>
              <w:top w:val="single" w:sz="4" w:space="0" w:color="000000"/>
              <w:left w:val="single" w:sz="3" w:space="0" w:color="000000"/>
              <w:bottom w:val="single" w:sz="3" w:space="0" w:color="000000"/>
              <w:right w:val="single" w:sz="4" w:space="0" w:color="000000"/>
            </w:tcBorders>
          </w:tcPr>
          <w:p w14:paraId="36FB1952" w14:textId="77777777" w:rsidR="00AC5652" w:rsidRPr="009E3963" w:rsidRDefault="00AC5652" w:rsidP="00736288">
            <w:pPr>
              <w:spacing w:line="480" w:lineRule="auto"/>
              <w:ind w:right="76"/>
              <w:jc w:val="right"/>
              <w:rPr>
                <w:rFonts w:asciiTheme="majorBidi" w:hAnsiTheme="majorBidi" w:cstheme="majorBidi"/>
                <w:sz w:val="24"/>
                <w:szCs w:val="24"/>
              </w:rPr>
            </w:pPr>
            <w:r w:rsidRPr="009E3963">
              <w:rPr>
                <w:rFonts w:asciiTheme="majorBidi" w:hAnsiTheme="majorBidi" w:cstheme="majorBidi"/>
                <w:sz w:val="24"/>
                <w:szCs w:val="24"/>
              </w:rPr>
              <w:t xml:space="preserve">23-Feb-14 </w:t>
            </w:r>
          </w:p>
        </w:tc>
        <w:tc>
          <w:tcPr>
            <w:tcW w:w="1056" w:type="dxa"/>
            <w:tcBorders>
              <w:top w:val="single" w:sz="4" w:space="0" w:color="000000"/>
              <w:left w:val="single" w:sz="4" w:space="0" w:color="000000"/>
              <w:bottom w:val="single" w:sz="3" w:space="0" w:color="000000"/>
              <w:right w:val="single" w:sz="3" w:space="0" w:color="000000"/>
            </w:tcBorders>
          </w:tcPr>
          <w:p w14:paraId="5A071FD3" w14:textId="77777777" w:rsidR="00AC5652" w:rsidRPr="009E3963" w:rsidRDefault="00AC5652" w:rsidP="00736288">
            <w:pPr>
              <w:spacing w:line="480" w:lineRule="auto"/>
              <w:ind w:right="37"/>
              <w:jc w:val="center"/>
              <w:rPr>
                <w:rFonts w:asciiTheme="majorBidi" w:hAnsiTheme="majorBidi" w:cstheme="majorBidi"/>
                <w:sz w:val="24"/>
                <w:szCs w:val="24"/>
              </w:rPr>
            </w:pPr>
            <w:r w:rsidRPr="009E3963">
              <w:rPr>
                <w:rFonts w:asciiTheme="majorBidi" w:hAnsiTheme="majorBidi" w:cstheme="majorBidi"/>
                <w:sz w:val="24"/>
                <w:szCs w:val="24"/>
              </w:rPr>
              <w:t xml:space="preserve">8.15% </w:t>
            </w:r>
          </w:p>
        </w:tc>
        <w:tc>
          <w:tcPr>
            <w:tcW w:w="2528" w:type="dxa"/>
            <w:tcBorders>
              <w:top w:val="single" w:sz="4" w:space="0" w:color="000000"/>
              <w:left w:val="single" w:sz="3" w:space="0" w:color="000000"/>
              <w:bottom w:val="single" w:sz="3" w:space="0" w:color="000000"/>
              <w:right w:val="single" w:sz="4" w:space="0" w:color="000000"/>
            </w:tcBorders>
          </w:tcPr>
          <w:p w14:paraId="5E5CD4F7" w14:textId="77777777" w:rsidR="00AC5652" w:rsidRPr="009E3963" w:rsidRDefault="00AC5652" w:rsidP="00736288">
            <w:pPr>
              <w:spacing w:line="480" w:lineRule="auto"/>
              <w:ind w:right="53"/>
              <w:jc w:val="right"/>
              <w:rPr>
                <w:rFonts w:asciiTheme="majorBidi" w:hAnsiTheme="majorBidi" w:cstheme="majorBidi"/>
                <w:sz w:val="24"/>
                <w:szCs w:val="24"/>
              </w:rPr>
            </w:pPr>
            <w:r w:rsidRPr="009E3963">
              <w:rPr>
                <w:rFonts w:asciiTheme="majorBidi" w:hAnsiTheme="majorBidi" w:cstheme="majorBidi"/>
                <w:sz w:val="24"/>
                <w:szCs w:val="24"/>
              </w:rPr>
              <w:t xml:space="preserve">7,341,410,000,000 </w:t>
            </w:r>
          </w:p>
        </w:tc>
      </w:tr>
      <w:tr w:rsidR="00AC5652" w:rsidRPr="009E3963" w14:paraId="417F847D" w14:textId="77777777" w:rsidTr="00736288">
        <w:trPr>
          <w:trHeight w:val="313"/>
        </w:trPr>
        <w:tc>
          <w:tcPr>
            <w:tcW w:w="526" w:type="dxa"/>
            <w:tcBorders>
              <w:top w:val="single" w:sz="3" w:space="0" w:color="000000"/>
              <w:left w:val="single" w:sz="3" w:space="0" w:color="000000"/>
              <w:bottom w:val="single" w:sz="4" w:space="0" w:color="000000"/>
              <w:right w:val="single" w:sz="4" w:space="0" w:color="000000"/>
            </w:tcBorders>
          </w:tcPr>
          <w:p w14:paraId="31966BA1" w14:textId="77777777" w:rsidR="00AC5652" w:rsidRPr="009E3963" w:rsidRDefault="00AC5652" w:rsidP="00736288">
            <w:pPr>
              <w:spacing w:line="480" w:lineRule="auto"/>
              <w:ind w:right="59"/>
              <w:jc w:val="right"/>
              <w:rPr>
                <w:rFonts w:asciiTheme="majorBidi" w:hAnsiTheme="majorBidi" w:cstheme="majorBidi"/>
                <w:sz w:val="24"/>
                <w:szCs w:val="24"/>
              </w:rPr>
            </w:pPr>
            <w:r w:rsidRPr="009E3963">
              <w:rPr>
                <w:rFonts w:asciiTheme="majorBidi" w:hAnsiTheme="majorBidi" w:cstheme="majorBidi"/>
                <w:sz w:val="24"/>
                <w:szCs w:val="24"/>
              </w:rPr>
              <w:t xml:space="preserve">13 </w:t>
            </w:r>
          </w:p>
        </w:tc>
        <w:tc>
          <w:tcPr>
            <w:tcW w:w="1758" w:type="dxa"/>
            <w:tcBorders>
              <w:top w:val="single" w:sz="3" w:space="0" w:color="000000"/>
              <w:left w:val="single" w:sz="4" w:space="0" w:color="000000"/>
              <w:bottom w:val="single" w:sz="4" w:space="0" w:color="000000"/>
              <w:right w:val="single" w:sz="3" w:space="0" w:color="000000"/>
            </w:tcBorders>
          </w:tcPr>
          <w:p w14:paraId="72ABDA00" w14:textId="77777777" w:rsidR="00AC5652" w:rsidRPr="009E3963" w:rsidRDefault="00AC5652" w:rsidP="00736288">
            <w:pPr>
              <w:spacing w:line="480" w:lineRule="auto"/>
              <w:ind w:left="6"/>
              <w:rPr>
                <w:rFonts w:asciiTheme="majorBidi" w:hAnsiTheme="majorBidi" w:cstheme="majorBidi"/>
                <w:sz w:val="24"/>
                <w:szCs w:val="24"/>
              </w:rPr>
            </w:pPr>
            <w:r w:rsidRPr="009E3963">
              <w:rPr>
                <w:rFonts w:asciiTheme="majorBidi" w:hAnsiTheme="majorBidi" w:cstheme="majorBidi"/>
                <w:sz w:val="24"/>
                <w:szCs w:val="24"/>
              </w:rPr>
              <w:t xml:space="preserve">SDHI 2012A  </w:t>
            </w:r>
          </w:p>
        </w:tc>
        <w:tc>
          <w:tcPr>
            <w:tcW w:w="1715" w:type="dxa"/>
            <w:tcBorders>
              <w:top w:val="single" w:sz="3" w:space="0" w:color="000000"/>
              <w:left w:val="single" w:sz="3" w:space="0" w:color="000000"/>
              <w:bottom w:val="single" w:sz="4" w:space="0" w:color="000000"/>
              <w:right w:val="single" w:sz="4" w:space="0" w:color="000000"/>
            </w:tcBorders>
          </w:tcPr>
          <w:p w14:paraId="45D71C06" w14:textId="77777777" w:rsidR="00AC5652" w:rsidRPr="009E3963" w:rsidRDefault="00AC5652" w:rsidP="00736288">
            <w:pPr>
              <w:spacing w:line="480" w:lineRule="auto"/>
              <w:ind w:right="76"/>
              <w:jc w:val="right"/>
              <w:rPr>
                <w:rFonts w:asciiTheme="majorBidi" w:hAnsiTheme="majorBidi" w:cstheme="majorBidi"/>
                <w:sz w:val="24"/>
                <w:szCs w:val="24"/>
              </w:rPr>
            </w:pPr>
            <w:r w:rsidRPr="009E3963">
              <w:rPr>
                <w:rFonts w:asciiTheme="majorBidi" w:hAnsiTheme="majorBidi" w:cstheme="majorBidi"/>
                <w:sz w:val="24"/>
                <w:szCs w:val="24"/>
              </w:rPr>
              <w:t xml:space="preserve">3-Mar-12 </w:t>
            </w:r>
          </w:p>
        </w:tc>
        <w:tc>
          <w:tcPr>
            <w:tcW w:w="1056" w:type="dxa"/>
            <w:tcBorders>
              <w:top w:val="single" w:sz="3" w:space="0" w:color="000000"/>
              <w:left w:val="single" w:sz="4" w:space="0" w:color="000000"/>
              <w:bottom w:val="single" w:sz="4" w:space="0" w:color="000000"/>
              <w:right w:val="single" w:sz="3" w:space="0" w:color="000000"/>
            </w:tcBorders>
          </w:tcPr>
          <w:p w14:paraId="685AECEA" w14:textId="77777777" w:rsidR="00AC5652" w:rsidRPr="009E3963" w:rsidRDefault="00AC5652" w:rsidP="00736288">
            <w:pPr>
              <w:spacing w:line="480" w:lineRule="auto"/>
              <w:ind w:right="37"/>
              <w:jc w:val="center"/>
              <w:rPr>
                <w:rFonts w:asciiTheme="majorBidi" w:hAnsiTheme="majorBidi" w:cstheme="majorBidi"/>
                <w:sz w:val="24"/>
                <w:szCs w:val="24"/>
              </w:rPr>
            </w:pPr>
            <w:r w:rsidRPr="009E3963">
              <w:rPr>
                <w:rFonts w:asciiTheme="majorBidi" w:hAnsiTheme="majorBidi" w:cstheme="majorBidi"/>
                <w:sz w:val="24"/>
                <w:szCs w:val="24"/>
              </w:rPr>
              <w:t xml:space="preserve">7.61% </w:t>
            </w:r>
          </w:p>
        </w:tc>
        <w:tc>
          <w:tcPr>
            <w:tcW w:w="2528" w:type="dxa"/>
            <w:tcBorders>
              <w:top w:val="single" w:sz="3" w:space="0" w:color="000000"/>
              <w:left w:val="single" w:sz="3" w:space="0" w:color="000000"/>
              <w:bottom w:val="single" w:sz="4" w:space="0" w:color="000000"/>
              <w:right w:val="single" w:sz="4" w:space="0" w:color="000000"/>
            </w:tcBorders>
          </w:tcPr>
          <w:p w14:paraId="033FCBF1" w14:textId="77777777" w:rsidR="00AC5652" w:rsidRPr="009E3963" w:rsidRDefault="00AC5652" w:rsidP="00736288">
            <w:pPr>
              <w:spacing w:line="480" w:lineRule="auto"/>
              <w:ind w:right="53"/>
              <w:jc w:val="right"/>
              <w:rPr>
                <w:rFonts w:asciiTheme="majorBidi" w:hAnsiTheme="majorBidi" w:cstheme="majorBidi"/>
                <w:sz w:val="24"/>
                <w:szCs w:val="24"/>
              </w:rPr>
            </w:pPr>
            <w:r w:rsidRPr="009E3963">
              <w:rPr>
                <w:rFonts w:asciiTheme="majorBidi" w:hAnsiTheme="majorBidi" w:cstheme="majorBidi"/>
                <w:sz w:val="24"/>
                <w:szCs w:val="24"/>
              </w:rPr>
              <w:t xml:space="preserve">3,342,000,000,000 </w:t>
            </w:r>
          </w:p>
        </w:tc>
      </w:tr>
      <w:tr w:rsidR="00AC5652" w:rsidRPr="009E3963" w14:paraId="0657776E" w14:textId="77777777" w:rsidTr="00736288">
        <w:trPr>
          <w:trHeight w:val="313"/>
        </w:trPr>
        <w:tc>
          <w:tcPr>
            <w:tcW w:w="526" w:type="dxa"/>
            <w:tcBorders>
              <w:top w:val="single" w:sz="4" w:space="0" w:color="000000"/>
              <w:left w:val="single" w:sz="3" w:space="0" w:color="000000"/>
              <w:bottom w:val="single" w:sz="3" w:space="0" w:color="000000"/>
              <w:right w:val="single" w:sz="4" w:space="0" w:color="000000"/>
            </w:tcBorders>
          </w:tcPr>
          <w:p w14:paraId="540A8222" w14:textId="77777777" w:rsidR="00AC5652" w:rsidRPr="009E3963" w:rsidRDefault="00AC5652" w:rsidP="00736288">
            <w:pPr>
              <w:spacing w:line="480" w:lineRule="auto"/>
              <w:ind w:right="60"/>
              <w:jc w:val="right"/>
              <w:rPr>
                <w:rFonts w:asciiTheme="majorBidi" w:hAnsiTheme="majorBidi" w:cstheme="majorBidi"/>
                <w:sz w:val="24"/>
                <w:szCs w:val="24"/>
              </w:rPr>
            </w:pPr>
            <w:r w:rsidRPr="009E3963">
              <w:rPr>
                <w:rFonts w:asciiTheme="majorBidi" w:hAnsiTheme="majorBidi" w:cstheme="majorBidi"/>
                <w:sz w:val="24"/>
                <w:szCs w:val="24"/>
              </w:rPr>
              <w:t xml:space="preserve">14 </w:t>
            </w:r>
          </w:p>
        </w:tc>
        <w:tc>
          <w:tcPr>
            <w:tcW w:w="1758" w:type="dxa"/>
            <w:tcBorders>
              <w:top w:val="single" w:sz="4" w:space="0" w:color="000000"/>
              <w:left w:val="single" w:sz="4" w:space="0" w:color="000000"/>
              <w:bottom w:val="single" w:sz="3" w:space="0" w:color="000000"/>
              <w:right w:val="single" w:sz="3" w:space="0" w:color="000000"/>
            </w:tcBorders>
          </w:tcPr>
          <w:p w14:paraId="322F3136" w14:textId="77777777" w:rsidR="00AC5652" w:rsidRPr="009E3963" w:rsidRDefault="00AC5652" w:rsidP="00736288">
            <w:pPr>
              <w:spacing w:line="480" w:lineRule="auto"/>
              <w:ind w:left="3"/>
              <w:rPr>
                <w:rFonts w:asciiTheme="majorBidi" w:hAnsiTheme="majorBidi" w:cstheme="majorBidi"/>
                <w:sz w:val="24"/>
                <w:szCs w:val="24"/>
              </w:rPr>
            </w:pPr>
            <w:r w:rsidRPr="009E3963">
              <w:rPr>
                <w:rFonts w:asciiTheme="majorBidi" w:hAnsiTheme="majorBidi" w:cstheme="majorBidi"/>
                <w:sz w:val="24"/>
                <w:szCs w:val="24"/>
              </w:rPr>
              <w:t xml:space="preserve">SDHI 2013A  </w:t>
            </w:r>
          </w:p>
        </w:tc>
        <w:tc>
          <w:tcPr>
            <w:tcW w:w="1715" w:type="dxa"/>
            <w:tcBorders>
              <w:top w:val="single" w:sz="4" w:space="0" w:color="000000"/>
              <w:left w:val="single" w:sz="3" w:space="0" w:color="000000"/>
              <w:bottom w:val="single" w:sz="3" w:space="0" w:color="000000"/>
              <w:right w:val="single" w:sz="4" w:space="0" w:color="000000"/>
            </w:tcBorders>
          </w:tcPr>
          <w:p w14:paraId="577FBCCF" w14:textId="77777777" w:rsidR="00AC5652" w:rsidRPr="009E3963" w:rsidRDefault="00AC5652" w:rsidP="00736288">
            <w:pPr>
              <w:spacing w:line="480" w:lineRule="auto"/>
              <w:ind w:right="76"/>
              <w:jc w:val="right"/>
              <w:rPr>
                <w:rFonts w:asciiTheme="majorBidi" w:hAnsiTheme="majorBidi" w:cstheme="majorBidi"/>
                <w:sz w:val="24"/>
                <w:szCs w:val="24"/>
              </w:rPr>
            </w:pPr>
            <w:r w:rsidRPr="009E3963">
              <w:rPr>
                <w:rFonts w:asciiTheme="majorBidi" w:hAnsiTheme="majorBidi" w:cstheme="majorBidi"/>
                <w:sz w:val="24"/>
                <w:szCs w:val="24"/>
              </w:rPr>
              <w:t xml:space="preserve">17-May-13 </w:t>
            </w:r>
          </w:p>
        </w:tc>
        <w:tc>
          <w:tcPr>
            <w:tcW w:w="1056" w:type="dxa"/>
            <w:tcBorders>
              <w:top w:val="single" w:sz="4" w:space="0" w:color="000000"/>
              <w:left w:val="single" w:sz="4" w:space="0" w:color="000000"/>
              <w:bottom w:val="single" w:sz="3" w:space="0" w:color="000000"/>
              <w:right w:val="single" w:sz="3" w:space="0" w:color="000000"/>
            </w:tcBorders>
          </w:tcPr>
          <w:p w14:paraId="5A7B2305" w14:textId="77777777" w:rsidR="00AC5652" w:rsidRPr="009E3963" w:rsidRDefault="00AC5652" w:rsidP="00736288">
            <w:pPr>
              <w:spacing w:line="480" w:lineRule="auto"/>
              <w:ind w:right="37"/>
              <w:jc w:val="center"/>
              <w:rPr>
                <w:rFonts w:asciiTheme="majorBidi" w:hAnsiTheme="majorBidi" w:cstheme="majorBidi"/>
                <w:sz w:val="24"/>
                <w:szCs w:val="24"/>
              </w:rPr>
            </w:pPr>
            <w:r w:rsidRPr="009E3963">
              <w:rPr>
                <w:rFonts w:asciiTheme="majorBidi" w:hAnsiTheme="majorBidi" w:cstheme="majorBidi"/>
                <w:sz w:val="24"/>
                <w:szCs w:val="24"/>
              </w:rPr>
              <w:t xml:space="preserve">7.55% </w:t>
            </w:r>
          </w:p>
        </w:tc>
        <w:tc>
          <w:tcPr>
            <w:tcW w:w="2528" w:type="dxa"/>
            <w:tcBorders>
              <w:top w:val="single" w:sz="4" w:space="0" w:color="000000"/>
              <w:left w:val="single" w:sz="3" w:space="0" w:color="000000"/>
              <w:bottom w:val="single" w:sz="3" w:space="0" w:color="000000"/>
              <w:right w:val="single" w:sz="4" w:space="0" w:color="000000"/>
            </w:tcBorders>
          </w:tcPr>
          <w:p w14:paraId="40FB5E25" w14:textId="77777777" w:rsidR="00AC5652" w:rsidRPr="009E3963" w:rsidRDefault="00AC5652" w:rsidP="00736288">
            <w:pPr>
              <w:spacing w:line="480" w:lineRule="auto"/>
              <w:ind w:right="53"/>
              <w:jc w:val="right"/>
              <w:rPr>
                <w:rFonts w:asciiTheme="majorBidi" w:hAnsiTheme="majorBidi" w:cstheme="majorBidi"/>
                <w:sz w:val="24"/>
                <w:szCs w:val="24"/>
              </w:rPr>
            </w:pPr>
            <w:r w:rsidRPr="009E3963">
              <w:rPr>
                <w:rFonts w:asciiTheme="majorBidi" w:hAnsiTheme="majorBidi" w:cstheme="majorBidi"/>
                <w:sz w:val="24"/>
                <w:szCs w:val="24"/>
              </w:rPr>
              <w:t xml:space="preserve">4,250,000,000,000 </w:t>
            </w:r>
          </w:p>
        </w:tc>
      </w:tr>
      <w:tr w:rsidR="00AC5652" w:rsidRPr="009E3963" w14:paraId="3F77396C" w14:textId="77777777" w:rsidTr="00736288">
        <w:trPr>
          <w:trHeight w:val="312"/>
        </w:trPr>
        <w:tc>
          <w:tcPr>
            <w:tcW w:w="526" w:type="dxa"/>
            <w:tcBorders>
              <w:top w:val="single" w:sz="3" w:space="0" w:color="000000"/>
              <w:left w:val="single" w:sz="3" w:space="0" w:color="000000"/>
              <w:bottom w:val="single" w:sz="3" w:space="0" w:color="000000"/>
              <w:right w:val="single" w:sz="4" w:space="0" w:color="000000"/>
            </w:tcBorders>
          </w:tcPr>
          <w:p w14:paraId="648D5D19" w14:textId="77777777" w:rsidR="00AC5652" w:rsidRPr="009E3963" w:rsidRDefault="00AC5652" w:rsidP="00736288">
            <w:pPr>
              <w:spacing w:line="480" w:lineRule="auto"/>
              <w:ind w:right="58"/>
              <w:jc w:val="right"/>
              <w:rPr>
                <w:rFonts w:asciiTheme="majorBidi" w:hAnsiTheme="majorBidi" w:cstheme="majorBidi"/>
                <w:sz w:val="24"/>
                <w:szCs w:val="24"/>
              </w:rPr>
            </w:pPr>
            <w:r w:rsidRPr="009E3963">
              <w:rPr>
                <w:rFonts w:asciiTheme="majorBidi" w:hAnsiTheme="majorBidi" w:cstheme="majorBidi"/>
                <w:sz w:val="24"/>
                <w:szCs w:val="24"/>
              </w:rPr>
              <w:t xml:space="preserve">15 </w:t>
            </w:r>
          </w:p>
        </w:tc>
        <w:tc>
          <w:tcPr>
            <w:tcW w:w="1758" w:type="dxa"/>
            <w:tcBorders>
              <w:top w:val="single" w:sz="3" w:space="0" w:color="000000"/>
              <w:left w:val="single" w:sz="4" w:space="0" w:color="000000"/>
              <w:bottom w:val="single" w:sz="3" w:space="0" w:color="000000"/>
              <w:right w:val="single" w:sz="3" w:space="0" w:color="000000"/>
            </w:tcBorders>
          </w:tcPr>
          <w:p w14:paraId="1E397362" w14:textId="77777777" w:rsidR="00AC5652" w:rsidRPr="009E3963" w:rsidRDefault="00AC5652" w:rsidP="00736288">
            <w:pPr>
              <w:spacing w:line="480" w:lineRule="auto"/>
              <w:ind w:left="6"/>
              <w:rPr>
                <w:rFonts w:asciiTheme="majorBidi" w:hAnsiTheme="majorBidi" w:cstheme="majorBidi"/>
                <w:sz w:val="24"/>
                <w:szCs w:val="24"/>
              </w:rPr>
            </w:pPr>
            <w:r w:rsidRPr="009E3963">
              <w:rPr>
                <w:rFonts w:asciiTheme="majorBidi" w:hAnsiTheme="majorBidi" w:cstheme="majorBidi"/>
                <w:sz w:val="24"/>
                <w:szCs w:val="24"/>
              </w:rPr>
              <w:t xml:space="preserve">SDHI 2014A  </w:t>
            </w:r>
          </w:p>
        </w:tc>
        <w:tc>
          <w:tcPr>
            <w:tcW w:w="1715" w:type="dxa"/>
            <w:tcBorders>
              <w:top w:val="single" w:sz="3" w:space="0" w:color="000000"/>
              <w:left w:val="single" w:sz="3" w:space="0" w:color="000000"/>
              <w:bottom w:val="single" w:sz="3" w:space="0" w:color="000000"/>
              <w:right w:val="single" w:sz="4" w:space="0" w:color="000000"/>
            </w:tcBorders>
          </w:tcPr>
          <w:p w14:paraId="1D0C2E47" w14:textId="77777777" w:rsidR="00AC5652" w:rsidRPr="009E3963" w:rsidRDefault="00AC5652" w:rsidP="00736288">
            <w:pPr>
              <w:spacing w:line="480" w:lineRule="auto"/>
              <w:ind w:right="75"/>
              <w:jc w:val="right"/>
              <w:rPr>
                <w:rFonts w:asciiTheme="majorBidi" w:hAnsiTheme="majorBidi" w:cstheme="majorBidi"/>
                <w:sz w:val="24"/>
                <w:szCs w:val="24"/>
              </w:rPr>
            </w:pPr>
            <w:r w:rsidRPr="009E3963">
              <w:rPr>
                <w:rFonts w:asciiTheme="majorBidi" w:hAnsiTheme="majorBidi" w:cstheme="majorBidi"/>
                <w:sz w:val="24"/>
                <w:szCs w:val="24"/>
              </w:rPr>
              <w:t xml:space="preserve">9-Aug-14 </w:t>
            </w:r>
          </w:p>
        </w:tc>
        <w:tc>
          <w:tcPr>
            <w:tcW w:w="1056" w:type="dxa"/>
            <w:tcBorders>
              <w:top w:val="single" w:sz="3" w:space="0" w:color="000000"/>
              <w:left w:val="single" w:sz="4" w:space="0" w:color="000000"/>
              <w:bottom w:val="single" w:sz="3" w:space="0" w:color="000000"/>
              <w:right w:val="single" w:sz="3" w:space="0" w:color="000000"/>
            </w:tcBorders>
          </w:tcPr>
          <w:p w14:paraId="77580BB1" w14:textId="77777777" w:rsidR="00AC5652" w:rsidRPr="009E3963" w:rsidRDefault="00AC5652" w:rsidP="00736288">
            <w:pPr>
              <w:spacing w:line="480" w:lineRule="auto"/>
              <w:ind w:right="37"/>
              <w:jc w:val="center"/>
              <w:rPr>
                <w:rFonts w:asciiTheme="majorBidi" w:hAnsiTheme="majorBidi" w:cstheme="majorBidi"/>
                <w:sz w:val="24"/>
                <w:szCs w:val="24"/>
              </w:rPr>
            </w:pPr>
            <w:r w:rsidRPr="009E3963">
              <w:rPr>
                <w:rFonts w:asciiTheme="majorBidi" w:hAnsiTheme="majorBidi" w:cstheme="majorBidi"/>
                <w:sz w:val="24"/>
                <w:szCs w:val="24"/>
              </w:rPr>
              <w:t xml:space="preserve">7.36% </w:t>
            </w:r>
          </w:p>
        </w:tc>
        <w:tc>
          <w:tcPr>
            <w:tcW w:w="2528" w:type="dxa"/>
            <w:tcBorders>
              <w:top w:val="single" w:sz="3" w:space="0" w:color="000000"/>
              <w:left w:val="single" w:sz="3" w:space="0" w:color="000000"/>
              <w:bottom w:val="single" w:sz="3" w:space="0" w:color="000000"/>
              <w:right w:val="single" w:sz="4" w:space="0" w:color="000000"/>
            </w:tcBorders>
          </w:tcPr>
          <w:p w14:paraId="07C58475" w14:textId="77777777" w:rsidR="00AC5652" w:rsidRPr="009E3963" w:rsidRDefault="00AC5652" w:rsidP="00736288">
            <w:pPr>
              <w:spacing w:line="480" w:lineRule="auto"/>
              <w:ind w:right="53"/>
              <w:jc w:val="right"/>
              <w:rPr>
                <w:rFonts w:asciiTheme="majorBidi" w:hAnsiTheme="majorBidi" w:cstheme="majorBidi"/>
                <w:sz w:val="24"/>
                <w:szCs w:val="24"/>
              </w:rPr>
            </w:pPr>
            <w:r w:rsidRPr="009E3963">
              <w:rPr>
                <w:rFonts w:asciiTheme="majorBidi" w:hAnsiTheme="majorBidi" w:cstheme="majorBidi"/>
                <w:sz w:val="24"/>
                <w:szCs w:val="24"/>
              </w:rPr>
              <w:t xml:space="preserve">2,855,000,000,000 </w:t>
            </w:r>
          </w:p>
        </w:tc>
      </w:tr>
      <w:tr w:rsidR="00AC5652" w:rsidRPr="009E3963" w14:paraId="3B103B38" w14:textId="77777777" w:rsidTr="00736288">
        <w:trPr>
          <w:trHeight w:val="313"/>
        </w:trPr>
        <w:tc>
          <w:tcPr>
            <w:tcW w:w="526" w:type="dxa"/>
            <w:tcBorders>
              <w:top w:val="single" w:sz="3" w:space="0" w:color="000000"/>
              <w:left w:val="single" w:sz="3" w:space="0" w:color="000000"/>
              <w:bottom w:val="single" w:sz="4" w:space="0" w:color="000000"/>
              <w:right w:val="single" w:sz="4" w:space="0" w:color="000000"/>
            </w:tcBorders>
          </w:tcPr>
          <w:p w14:paraId="5BE2B18F" w14:textId="77777777" w:rsidR="00AC5652" w:rsidRPr="009E3963" w:rsidRDefault="00AC5652" w:rsidP="00736288">
            <w:pPr>
              <w:spacing w:line="480" w:lineRule="auto"/>
              <w:ind w:right="60"/>
              <w:jc w:val="right"/>
              <w:rPr>
                <w:rFonts w:asciiTheme="majorBidi" w:hAnsiTheme="majorBidi" w:cstheme="majorBidi"/>
                <w:sz w:val="24"/>
                <w:szCs w:val="24"/>
              </w:rPr>
            </w:pPr>
            <w:r w:rsidRPr="009E3963">
              <w:rPr>
                <w:rFonts w:asciiTheme="majorBidi" w:hAnsiTheme="majorBidi" w:cstheme="majorBidi"/>
                <w:sz w:val="24"/>
                <w:szCs w:val="24"/>
              </w:rPr>
              <w:t xml:space="preserve">16 </w:t>
            </w:r>
          </w:p>
        </w:tc>
        <w:tc>
          <w:tcPr>
            <w:tcW w:w="1758" w:type="dxa"/>
            <w:tcBorders>
              <w:top w:val="single" w:sz="3" w:space="0" w:color="000000"/>
              <w:left w:val="single" w:sz="4" w:space="0" w:color="000000"/>
              <w:bottom w:val="single" w:sz="4" w:space="0" w:color="000000"/>
              <w:right w:val="single" w:sz="3" w:space="0" w:color="000000"/>
            </w:tcBorders>
          </w:tcPr>
          <w:p w14:paraId="22C2A62C" w14:textId="77777777" w:rsidR="00AC5652" w:rsidRPr="009E3963" w:rsidRDefault="00AC5652" w:rsidP="00736288">
            <w:pPr>
              <w:spacing w:line="480" w:lineRule="auto"/>
              <w:ind w:left="4"/>
              <w:rPr>
                <w:rFonts w:asciiTheme="majorBidi" w:hAnsiTheme="majorBidi" w:cstheme="majorBidi"/>
                <w:sz w:val="24"/>
                <w:szCs w:val="24"/>
              </w:rPr>
            </w:pPr>
            <w:r w:rsidRPr="009E3963">
              <w:rPr>
                <w:rFonts w:asciiTheme="majorBidi" w:hAnsiTheme="majorBidi" w:cstheme="majorBidi"/>
                <w:sz w:val="24"/>
                <w:szCs w:val="24"/>
              </w:rPr>
              <w:t xml:space="preserve">SDHI 2014B  </w:t>
            </w:r>
          </w:p>
        </w:tc>
        <w:tc>
          <w:tcPr>
            <w:tcW w:w="1715" w:type="dxa"/>
            <w:tcBorders>
              <w:top w:val="single" w:sz="3" w:space="0" w:color="000000"/>
              <w:left w:val="single" w:sz="3" w:space="0" w:color="000000"/>
              <w:bottom w:val="single" w:sz="4" w:space="0" w:color="000000"/>
              <w:right w:val="single" w:sz="4" w:space="0" w:color="000000"/>
            </w:tcBorders>
          </w:tcPr>
          <w:p w14:paraId="206DBD0E" w14:textId="77777777" w:rsidR="00AC5652" w:rsidRPr="009E3963" w:rsidRDefault="00AC5652" w:rsidP="00736288">
            <w:pPr>
              <w:spacing w:line="480" w:lineRule="auto"/>
              <w:ind w:right="76"/>
              <w:jc w:val="right"/>
              <w:rPr>
                <w:rFonts w:asciiTheme="majorBidi" w:hAnsiTheme="majorBidi" w:cstheme="majorBidi"/>
                <w:sz w:val="24"/>
                <w:szCs w:val="24"/>
              </w:rPr>
            </w:pPr>
            <w:r w:rsidRPr="009E3963">
              <w:rPr>
                <w:rFonts w:asciiTheme="majorBidi" w:hAnsiTheme="majorBidi" w:cstheme="majorBidi"/>
                <w:sz w:val="24"/>
                <w:szCs w:val="24"/>
              </w:rPr>
              <w:t xml:space="preserve">25-Aug-14 </w:t>
            </w:r>
          </w:p>
        </w:tc>
        <w:tc>
          <w:tcPr>
            <w:tcW w:w="1056" w:type="dxa"/>
            <w:tcBorders>
              <w:top w:val="single" w:sz="3" w:space="0" w:color="000000"/>
              <w:left w:val="single" w:sz="4" w:space="0" w:color="000000"/>
              <w:bottom w:val="single" w:sz="4" w:space="0" w:color="000000"/>
              <w:right w:val="single" w:sz="3" w:space="0" w:color="000000"/>
            </w:tcBorders>
          </w:tcPr>
          <w:p w14:paraId="2CFA781C" w14:textId="77777777" w:rsidR="00AC5652" w:rsidRPr="009E3963" w:rsidRDefault="00AC5652" w:rsidP="00736288">
            <w:pPr>
              <w:spacing w:line="480" w:lineRule="auto"/>
              <w:ind w:right="37"/>
              <w:jc w:val="center"/>
              <w:rPr>
                <w:rFonts w:asciiTheme="majorBidi" w:hAnsiTheme="majorBidi" w:cstheme="majorBidi"/>
                <w:sz w:val="24"/>
                <w:szCs w:val="24"/>
              </w:rPr>
            </w:pPr>
            <w:r w:rsidRPr="009E3963">
              <w:rPr>
                <w:rFonts w:asciiTheme="majorBidi" w:hAnsiTheme="majorBidi" w:cstheme="majorBidi"/>
                <w:sz w:val="24"/>
                <w:szCs w:val="24"/>
              </w:rPr>
              <w:t xml:space="preserve">7.30% </w:t>
            </w:r>
          </w:p>
        </w:tc>
        <w:tc>
          <w:tcPr>
            <w:tcW w:w="2528" w:type="dxa"/>
            <w:tcBorders>
              <w:top w:val="single" w:sz="3" w:space="0" w:color="000000"/>
              <w:left w:val="single" w:sz="3" w:space="0" w:color="000000"/>
              <w:bottom w:val="single" w:sz="4" w:space="0" w:color="000000"/>
              <w:right w:val="single" w:sz="4" w:space="0" w:color="000000"/>
            </w:tcBorders>
          </w:tcPr>
          <w:p w14:paraId="1FDEA297" w14:textId="77777777" w:rsidR="00AC5652" w:rsidRPr="009E3963" w:rsidRDefault="00AC5652" w:rsidP="00736288">
            <w:pPr>
              <w:spacing w:line="480" w:lineRule="auto"/>
              <w:ind w:right="54"/>
              <w:jc w:val="right"/>
              <w:rPr>
                <w:rFonts w:asciiTheme="majorBidi" w:hAnsiTheme="majorBidi" w:cstheme="majorBidi"/>
                <w:sz w:val="24"/>
                <w:szCs w:val="24"/>
              </w:rPr>
            </w:pPr>
            <w:r w:rsidRPr="009E3963">
              <w:rPr>
                <w:rFonts w:asciiTheme="majorBidi" w:hAnsiTheme="majorBidi" w:cstheme="majorBidi"/>
                <w:sz w:val="24"/>
                <w:szCs w:val="24"/>
              </w:rPr>
              <w:t xml:space="preserve">336,000,000,000 </w:t>
            </w:r>
          </w:p>
        </w:tc>
      </w:tr>
      <w:tr w:rsidR="00AC5652" w:rsidRPr="009E3963" w14:paraId="07B97336" w14:textId="77777777" w:rsidTr="00736288">
        <w:trPr>
          <w:trHeight w:val="313"/>
        </w:trPr>
        <w:tc>
          <w:tcPr>
            <w:tcW w:w="526" w:type="dxa"/>
            <w:tcBorders>
              <w:top w:val="single" w:sz="4" w:space="0" w:color="000000"/>
              <w:left w:val="single" w:sz="3" w:space="0" w:color="000000"/>
              <w:bottom w:val="single" w:sz="3" w:space="0" w:color="000000"/>
              <w:right w:val="single" w:sz="4" w:space="0" w:color="000000"/>
            </w:tcBorders>
          </w:tcPr>
          <w:p w14:paraId="78BCAE4E" w14:textId="77777777" w:rsidR="00AC5652" w:rsidRPr="009E3963" w:rsidRDefault="00AC5652" w:rsidP="00736288">
            <w:pPr>
              <w:spacing w:line="480" w:lineRule="auto"/>
              <w:ind w:right="58"/>
              <w:jc w:val="right"/>
              <w:rPr>
                <w:rFonts w:asciiTheme="majorBidi" w:hAnsiTheme="majorBidi" w:cstheme="majorBidi"/>
                <w:sz w:val="24"/>
                <w:szCs w:val="24"/>
              </w:rPr>
            </w:pPr>
            <w:r w:rsidRPr="009E3963">
              <w:rPr>
                <w:rFonts w:asciiTheme="majorBidi" w:hAnsiTheme="majorBidi" w:cstheme="majorBidi"/>
                <w:sz w:val="24"/>
                <w:szCs w:val="24"/>
              </w:rPr>
              <w:t xml:space="preserve">17 </w:t>
            </w:r>
          </w:p>
        </w:tc>
        <w:tc>
          <w:tcPr>
            <w:tcW w:w="1758" w:type="dxa"/>
            <w:tcBorders>
              <w:top w:val="single" w:sz="4" w:space="0" w:color="000000"/>
              <w:left w:val="single" w:sz="4" w:space="0" w:color="000000"/>
              <w:bottom w:val="single" w:sz="3" w:space="0" w:color="000000"/>
              <w:right w:val="single" w:sz="3" w:space="0" w:color="000000"/>
            </w:tcBorders>
          </w:tcPr>
          <w:p w14:paraId="7977D3CE" w14:textId="77777777" w:rsidR="00AC5652" w:rsidRPr="009E3963" w:rsidRDefault="00AC5652" w:rsidP="00736288">
            <w:pPr>
              <w:spacing w:line="480" w:lineRule="auto"/>
              <w:ind w:left="6"/>
              <w:rPr>
                <w:rFonts w:asciiTheme="majorBidi" w:hAnsiTheme="majorBidi" w:cstheme="majorBidi"/>
                <w:sz w:val="24"/>
                <w:szCs w:val="24"/>
              </w:rPr>
            </w:pPr>
            <w:r w:rsidRPr="009E3963">
              <w:rPr>
                <w:rFonts w:asciiTheme="majorBidi" w:hAnsiTheme="majorBidi" w:cstheme="majorBidi"/>
                <w:sz w:val="24"/>
                <w:szCs w:val="24"/>
              </w:rPr>
              <w:t xml:space="preserve">SDHI 2014C  </w:t>
            </w:r>
          </w:p>
        </w:tc>
        <w:tc>
          <w:tcPr>
            <w:tcW w:w="1715" w:type="dxa"/>
            <w:tcBorders>
              <w:top w:val="single" w:sz="4" w:space="0" w:color="000000"/>
              <w:left w:val="single" w:sz="3" w:space="0" w:color="000000"/>
              <w:bottom w:val="single" w:sz="3" w:space="0" w:color="000000"/>
              <w:right w:val="single" w:sz="4" w:space="0" w:color="000000"/>
            </w:tcBorders>
          </w:tcPr>
          <w:p w14:paraId="05056E37" w14:textId="77777777" w:rsidR="00AC5652" w:rsidRPr="009E3963" w:rsidRDefault="00AC5652" w:rsidP="00736288">
            <w:pPr>
              <w:spacing w:line="480" w:lineRule="auto"/>
              <w:ind w:right="76"/>
              <w:jc w:val="right"/>
              <w:rPr>
                <w:rFonts w:asciiTheme="majorBidi" w:hAnsiTheme="majorBidi" w:cstheme="majorBidi"/>
                <w:sz w:val="24"/>
                <w:szCs w:val="24"/>
              </w:rPr>
            </w:pPr>
            <w:r w:rsidRPr="009E3963">
              <w:rPr>
                <w:rFonts w:asciiTheme="majorBidi" w:hAnsiTheme="majorBidi" w:cstheme="majorBidi"/>
                <w:sz w:val="24"/>
                <w:szCs w:val="24"/>
              </w:rPr>
              <w:t xml:space="preserve">7-Oct-14 </w:t>
            </w:r>
          </w:p>
        </w:tc>
        <w:tc>
          <w:tcPr>
            <w:tcW w:w="1056" w:type="dxa"/>
            <w:tcBorders>
              <w:top w:val="single" w:sz="4" w:space="0" w:color="000000"/>
              <w:left w:val="single" w:sz="4" w:space="0" w:color="000000"/>
              <w:bottom w:val="single" w:sz="3" w:space="0" w:color="000000"/>
              <w:right w:val="single" w:sz="3" w:space="0" w:color="000000"/>
            </w:tcBorders>
          </w:tcPr>
          <w:p w14:paraId="3C61E881" w14:textId="77777777" w:rsidR="00AC5652" w:rsidRPr="009E3963" w:rsidRDefault="00AC5652" w:rsidP="00736288">
            <w:pPr>
              <w:spacing w:line="480" w:lineRule="auto"/>
              <w:ind w:right="37"/>
              <w:jc w:val="center"/>
              <w:rPr>
                <w:rFonts w:asciiTheme="majorBidi" w:hAnsiTheme="majorBidi" w:cstheme="majorBidi"/>
                <w:sz w:val="24"/>
                <w:szCs w:val="24"/>
              </w:rPr>
            </w:pPr>
            <w:r w:rsidRPr="009E3963">
              <w:rPr>
                <w:rFonts w:asciiTheme="majorBidi" w:hAnsiTheme="majorBidi" w:cstheme="majorBidi"/>
                <w:sz w:val="24"/>
                <w:szCs w:val="24"/>
              </w:rPr>
              <w:t xml:space="preserve">7.13% </w:t>
            </w:r>
          </w:p>
        </w:tc>
        <w:tc>
          <w:tcPr>
            <w:tcW w:w="2528" w:type="dxa"/>
            <w:tcBorders>
              <w:top w:val="single" w:sz="4" w:space="0" w:color="000000"/>
              <w:left w:val="single" w:sz="3" w:space="0" w:color="000000"/>
              <w:bottom w:val="single" w:sz="3" w:space="0" w:color="000000"/>
              <w:right w:val="single" w:sz="4" w:space="0" w:color="000000"/>
            </w:tcBorders>
          </w:tcPr>
          <w:p w14:paraId="1321835E" w14:textId="77777777" w:rsidR="00AC5652" w:rsidRPr="009E3963" w:rsidRDefault="00AC5652" w:rsidP="00736288">
            <w:pPr>
              <w:spacing w:line="480" w:lineRule="auto"/>
              <w:ind w:right="53"/>
              <w:jc w:val="right"/>
              <w:rPr>
                <w:rFonts w:asciiTheme="majorBidi" w:hAnsiTheme="majorBidi" w:cstheme="majorBidi"/>
                <w:sz w:val="24"/>
                <w:szCs w:val="24"/>
              </w:rPr>
            </w:pPr>
            <w:r w:rsidRPr="009E3963">
              <w:rPr>
                <w:rFonts w:asciiTheme="majorBidi" w:hAnsiTheme="majorBidi" w:cstheme="majorBidi"/>
                <w:sz w:val="24"/>
                <w:szCs w:val="24"/>
              </w:rPr>
              <w:t xml:space="preserve">2,000,000,000,000 </w:t>
            </w:r>
          </w:p>
        </w:tc>
      </w:tr>
      <w:tr w:rsidR="00AC5652" w:rsidRPr="009E3963" w14:paraId="7DF5EE60" w14:textId="77777777" w:rsidTr="00736288">
        <w:trPr>
          <w:trHeight w:val="312"/>
        </w:trPr>
        <w:tc>
          <w:tcPr>
            <w:tcW w:w="526" w:type="dxa"/>
            <w:tcBorders>
              <w:top w:val="single" w:sz="3" w:space="0" w:color="000000"/>
              <w:left w:val="single" w:sz="3" w:space="0" w:color="000000"/>
              <w:bottom w:val="single" w:sz="3" w:space="0" w:color="000000"/>
              <w:right w:val="single" w:sz="4" w:space="0" w:color="000000"/>
            </w:tcBorders>
          </w:tcPr>
          <w:p w14:paraId="70858BB9" w14:textId="77777777" w:rsidR="00AC5652" w:rsidRPr="009E3963" w:rsidRDefault="00AC5652" w:rsidP="00736288">
            <w:pPr>
              <w:spacing w:line="480" w:lineRule="auto"/>
              <w:ind w:right="60"/>
              <w:jc w:val="right"/>
              <w:rPr>
                <w:rFonts w:asciiTheme="majorBidi" w:hAnsiTheme="majorBidi" w:cstheme="majorBidi"/>
                <w:sz w:val="24"/>
                <w:szCs w:val="24"/>
              </w:rPr>
            </w:pPr>
            <w:r w:rsidRPr="009E3963">
              <w:rPr>
                <w:rFonts w:asciiTheme="majorBidi" w:hAnsiTheme="majorBidi" w:cstheme="majorBidi"/>
                <w:sz w:val="24"/>
                <w:szCs w:val="24"/>
              </w:rPr>
              <w:t xml:space="preserve">18 </w:t>
            </w:r>
          </w:p>
        </w:tc>
        <w:tc>
          <w:tcPr>
            <w:tcW w:w="1758" w:type="dxa"/>
            <w:tcBorders>
              <w:top w:val="single" w:sz="3" w:space="0" w:color="000000"/>
              <w:left w:val="single" w:sz="4" w:space="0" w:color="000000"/>
              <w:bottom w:val="single" w:sz="3" w:space="0" w:color="000000"/>
              <w:right w:val="single" w:sz="3" w:space="0" w:color="000000"/>
            </w:tcBorders>
          </w:tcPr>
          <w:p w14:paraId="4E4E1F62" w14:textId="77777777" w:rsidR="00AC5652" w:rsidRPr="009E3963" w:rsidRDefault="00AC5652" w:rsidP="00736288">
            <w:pPr>
              <w:spacing w:line="480" w:lineRule="auto"/>
              <w:ind w:left="4"/>
              <w:rPr>
                <w:rFonts w:asciiTheme="majorBidi" w:hAnsiTheme="majorBidi" w:cstheme="majorBidi"/>
                <w:sz w:val="24"/>
                <w:szCs w:val="24"/>
              </w:rPr>
            </w:pPr>
            <w:r w:rsidRPr="009E3963">
              <w:rPr>
                <w:rFonts w:asciiTheme="majorBidi" w:hAnsiTheme="majorBidi" w:cstheme="majorBidi"/>
                <w:sz w:val="24"/>
                <w:szCs w:val="24"/>
              </w:rPr>
              <w:t xml:space="preserve">SDHI 2014D  </w:t>
            </w:r>
          </w:p>
        </w:tc>
        <w:tc>
          <w:tcPr>
            <w:tcW w:w="1715" w:type="dxa"/>
            <w:tcBorders>
              <w:top w:val="single" w:sz="3" w:space="0" w:color="000000"/>
              <w:left w:val="single" w:sz="3" w:space="0" w:color="000000"/>
              <w:bottom w:val="single" w:sz="3" w:space="0" w:color="000000"/>
              <w:right w:val="single" w:sz="4" w:space="0" w:color="000000"/>
            </w:tcBorders>
          </w:tcPr>
          <w:p w14:paraId="2616D117" w14:textId="77777777" w:rsidR="00AC5652" w:rsidRPr="009E3963" w:rsidRDefault="00AC5652" w:rsidP="00736288">
            <w:pPr>
              <w:spacing w:line="480" w:lineRule="auto"/>
              <w:ind w:right="77"/>
              <w:jc w:val="right"/>
              <w:rPr>
                <w:rFonts w:asciiTheme="majorBidi" w:hAnsiTheme="majorBidi" w:cstheme="majorBidi"/>
                <w:sz w:val="24"/>
                <w:szCs w:val="24"/>
              </w:rPr>
            </w:pPr>
            <w:r w:rsidRPr="009E3963">
              <w:rPr>
                <w:rFonts w:asciiTheme="majorBidi" w:hAnsiTheme="majorBidi" w:cstheme="majorBidi"/>
                <w:sz w:val="24"/>
                <w:szCs w:val="24"/>
              </w:rPr>
              <w:t xml:space="preserve">11-Feb-14 </w:t>
            </w:r>
          </w:p>
        </w:tc>
        <w:tc>
          <w:tcPr>
            <w:tcW w:w="1056" w:type="dxa"/>
            <w:tcBorders>
              <w:top w:val="single" w:sz="3" w:space="0" w:color="000000"/>
              <w:left w:val="single" w:sz="4" w:space="0" w:color="000000"/>
              <w:bottom w:val="single" w:sz="3" w:space="0" w:color="000000"/>
              <w:right w:val="single" w:sz="3" w:space="0" w:color="000000"/>
            </w:tcBorders>
          </w:tcPr>
          <w:p w14:paraId="546014B4" w14:textId="77777777" w:rsidR="00AC5652" w:rsidRPr="009E3963" w:rsidRDefault="00AC5652" w:rsidP="00736288">
            <w:pPr>
              <w:spacing w:line="480" w:lineRule="auto"/>
              <w:ind w:right="37"/>
              <w:jc w:val="center"/>
              <w:rPr>
                <w:rFonts w:asciiTheme="majorBidi" w:hAnsiTheme="majorBidi" w:cstheme="majorBidi"/>
                <w:sz w:val="24"/>
                <w:szCs w:val="24"/>
              </w:rPr>
            </w:pPr>
            <w:r w:rsidRPr="009E3963">
              <w:rPr>
                <w:rFonts w:asciiTheme="majorBidi" w:hAnsiTheme="majorBidi" w:cstheme="majorBidi"/>
                <w:sz w:val="24"/>
                <w:szCs w:val="24"/>
              </w:rPr>
              <w:t xml:space="preserve">7.85% </w:t>
            </w:r>
          </w:p>
        </w:tc>
        <w:tc>
          <w:tcPr>
            <w:tcW w:w="2528" w:type="dxa"/>
            <w:tcBorders>
              <w:top w:val="single" w:sz="3" w:space="0" w:color="000000"/>
              <w:left w:val="single" w:sz="3" w:space="0" w:color="000000"/>
              <w:bottom w:val="single" w:sz="3" w:space="0" w:color="000000"/>
              <w:right w:val="single" w:sz="4" w:space="0" w:color="000000"/>
            </w:tcBorders>
          </w:tcPr>
          <w:p w14:paraId="050723D2" w14:textId="77777777" w:rsidR="00AC5652" w:rsidRPr="009E3963" w:rsidRDefault="00AC5652" w:rsidP="00736288">
            <w:pPr>
              <w:spacing w:line="480" w:lineRule="auto"/>
              <w:ind w:right="53"/>
              <w:jc w:val="right"/>
              <w:rPr>
                <w:rFonts w:asciiTheme="majorBidi" w:hAnsiTheme="majorBidi" w:cstheme="majorBidi"/>
                <w:sz w:val="24"/>
                <w:szCs w:val="24"/>
              </w:rPr>
            </w:pPr>
            <w:r w:rsidRPr="009E3963">
              <w:rPr>
                <w:rFonts w:asciiTheme="majorBidi" w:hAnsiTheme="majorBidi" w:cstheme="majorBidi"/>
                <w:sz w:val="24"/>
                <w:szCs w:val="24"/>
              </w:rPr>
              <w:t xml:space="preserve">6,000,000,000,000 </w:t>
            </w:r>
          </w:p>
        </w:tc>
      </w:tr>
      <w:tr w:rsidR="00AC5652" w:rsidRPr="009E3963" w14:paraId="4D1D7CA4" w14:textId="77777777" w:rsidTr="00736288">
        <w:trPr>
          <w:trHeight w:val="313"/>
        </w:trPr>
        <w:tc>
          <w:tcPr>
            <w:tcW w:w="526" w:type="dxa"/>
            <w:tcBorders>
              <w:top w:val="single" w:sz="3" w:space="0" w:color="000000"/>
              <w:left w:val="single" w:sz="3" w:space="0" w:color="000000"/>
              <w:bottom w:val="single" w:sz="4" w:space="0" w:color="000000"/>
              <w:right w:val="single" w:sz="4" w:space="0" w:color="000000"/>
            </w:tcBorders>
          </w:tcPr>
          <w:p w14:paraId="5EC6D6D4" w14:textId="77777777" w:rsidR="00AC5652" w:rsidRPr="009E3963" w:rsidRDefault="00AC5652" w:rsidP="00736288">
            <w:pPr>
              <w:spacing w:line="480" w:lineRule="auto"/>
              <w:ind w:right="59"/>
              <w:jc w:val="right"/>
              <w:rPr>
                <w:rFonts w:asciiTheme="majorBidi" w:hAnsiTheme="majorBidi" w:cstheme="majorBidi"/>
                <w:sz w:val="24"/>
                <w:szCs w:val="24"/>
              </w:rPr>
            </w:pPr>
            <w:r w:rsidRPr="009E3963">
              <w:rPr>
                <w:rFonts w:asciiTheme="majorBidi" w:hAnsiTheme="majorBidi" w:cstheme="majorBidi"/>
                <w:sz w:val="24"/>
                <w:szCs w:val="24"/>
              </w:rPr>
              <w:t xml:space="preserve">19 </w:t>
            </w:r>
          </w:p>
        </w:tc>
        <w:tc>
          <w:tcPr>
            <w:tcW w:w="1758" w:type="dxa"/>
            <w:tcBorders>
              <w:top w:val="single" w:sz="3" w:space="0" w:color="000000"/>
              <w:left w:val="single" w:sz="4" w:space="0" w:color="000000"/>
              <w:bottom w:val="single" w:sz="4" w:space="0" w:color="000000"/>
              <w:right w:val="single" w:sz="3" w:space="0" w:color="000000"/>
            </w:tcBorders>
          </w:tcPr>
          <w:p w14:paraId="0D2C69E5" w14:textId="77777777" w:rsidR="00AC5652" w:rsidRPr="009E3963" w:rsidRDefault="00AC5652" w:rsidP="00736288">
            <w:pPr>
              <w:spacing w:line="480" w:lineRule="auto"/>
              <w:ind w:left="4"/>
              <w:rPr>
                <w:rFonts w:asciiTheme="majorBidi" w:hAnsiTheme="majorBidi" w:cstheme="majorBidi"/>
                <w:sz w:val="24"/>
                <w:szCs w:val="24"/>
              </w:rPr>
            </w:pPr>
            <w:r w:rsidRPr="009E3963">
              <w:rPr>
                <w:rFonts w:asciiTheme="majorBidi" w:hAnsiTheme="majorBidi" w:cstheme="majorBidi"/>
                <w:sz w:val="24"/>
                <w:szCs w:val="24"/>
              </w:rPr>
              <w:t xml:space="preserve">SDHI 2021A  </w:t>
            </w:r>
          </w:p>
        </w:tc>
        <w:tc>
          <w:tcPr>
            <w:tcW w:w="1715" w:type="dxa"/>
            <w:tcBorders>
              <w:top w:val="single" w:sz="3" w:space="0" w:color="000000"/>
              <w:left w:val="single" w:sz="3" w:space="0" w:color="000000"/>
              <w:bottom w:val="single" w:sz="4" w:space="0" w:color="000000"/>
              <w:right w:val="single" w:sz="4" w:space="0" w:color="000000"/>
            </w:tcBorders>
          </w:tcPr>
          <w:p w14:paraId="7BE738B9" w14:textId="77777777" w:rsidR="00AC5652" w:rsidRPr="009E3963" w:rsidRDefault="00AC5652" w:rsidP="00736288">
            <w:pPr>
              <w:spacing w:line="480" w:lineRule="auto"/>
              <w:ind w:right="76"/>
              <w:jc w:val="right"/>
              <w:rPr>
                <w:rFonts w:asciiTheme="majorBidi" w:hAnsiTheme="majorBidi" w:cstheme="majorBidi"/>
                <w:sz w:val="24"/>
                <w:szCs w:val="24"/>
              </w:rPr>
            </w:pPr>
            <w:r w:rsidRPr="009E3963">
              <w:rPr>
                <w:rFonts w:asciiTheme="majorBidi" w:hAnsiTheme="majorBidi" w:cstheme="majorBidi"/>
                <w:sz w:val="24"/>
                <w:szCs w:val="24"/>
              </w:rPr>
              <w:t xml:space="preserve">11-Apr-21 </w:t>
            </w:r>
          </w:p>
        </w:tc>
        <w:tc>
          <w:tcPr>
            <w:tcW w:w="1056" w:type="dxa"/>
            <w:tcBorders>
              <w:top w:val="single" w:sz="3" w:space="0" w:color="000000"/>
              <w:left w:val="single" w:sz="4" w:space="0" w:color="000000"/>
              <w:bottom w:val="single" w:sz="4" w:space="0" w:color="000000"/>
              <w:right w:val="single" w:sz="3" w:space="0" w:color="000000"/>
            </w:tcBorders>
          </w:tcPr>
          <w:p w14:paraId="70781CCC" w14:textId="77777777" w:rsidR="00AC5652" w:rsidRPr="009E3963" w:rsidRDefault="00AC5652" w:rsidP="00736288">
            <w:pPr>
              <w:spacing w:line="480" w:lineRule="auto"/>
              <w:ind w:right="37"/>
              <w:jc w:val="center"/>
              <w:rPr>
                <w:rFonts w:asciiTheme="majorBidi" w:hAnsiTheme="majorBidi" w:cstheme="majorBidi"/>
                <w:sz w:val="24"/>
                <w:szCs w:val="24"/>
              </w:rPr>
            </w:pPr>
            <w:r w:rsidRPr="009E3963">
              <w:rPr>
                <w:rFonts w:asciiTheme="majorBidi" w:hAnsiTheme="majorBidi" w:cstheme="majorBidi"/>
                <w:sz w:val="24"/>
                <w:szCs w:val="24"/>
              </w:rPr>
              <w:t xml:space="preserve">8.00% </w:t>
            </w:r>
          </w:p>
        </w:tc>
        <w:tc>
          <w:tcPr>
            <w:tcW w:w="2528" w:type="dxa"/>
            <w:tcBorders>
              <w:top w:val="single" w:sz="3" w:space="0" w:color="000000"/>
              <w:left w:val="single" w:sz="3" w:space="0" w:color="000000"/>
              <w:bottom w:val="single" w:sz="4" w:space="0" w:color="000000"/>
              <w:right w:val="single" w:sz="4" w:space="0" w:color="000000"/>
            </w:tcBorders>
          </w:tcPr>
          <w:p w14:paraId="4AF5A73C" w14:textId="77777777" w:rsidR="00AC5652" w:rsidRPr="009E3963" w:rsidRDefault="00AC5652" w:rsidP="00736288">
            <w:pPr>
              <w:spacing w:line="480" w:lineRule="auto"/>
              <w:ind w:right="53"/>
              <w:jc w:val="right"/>
              <w:rPr>
                <w:rFonts w:asciiTheme="majorBidi" w:hAnsiTheme="majorBidi" w:cstheme="majorBidi"/>
                <w:sz w:val="24"/>
                <w:szCs w:val="24"/>
              </w:rPr>
            </w:pPr>
            <w:r w:rsidRPr="009E3963">
              <w:rPr>
                <w:rFonts w:asciiTheme="majorBidi" w:hAnsiTheme="majorBidi" w:cstheme="majorBidi"/>
                <w:sz w:val="24"/>
                <w:szCs w:val="24"/>
              </w:rPr>
              <w:t xml:space="preserve">2,000,000,000,000 </w:t>
            </w:r>
          </w:p>
        </w:tc>
      </w:tr>
      <w:tr w:rsidR="00AC5652" w:rsidRPr="009E3963" w14:paraId="7D587E02" w14:textId="77777777" w:rsidTr="00736288">
        <w:trPr>
          <w:trHeight w:val="314"/>
        </w:trPr>
        <w:tc>
          <w:tcPr>
            <w:tcW w:w="526" w:type="dxa"/>
            <w:tcBorders>
              <w:top w:val="single" w:sz="4" w:space="0" w:color="000000"/>
              <w:left w:val="single" w:sz="3" w:space="0" w:color="000000"/>
              <w:bottom w:val="single" w:sz="3" w:space="0" w:color="000000"/>
              <w:right w:val="single" w:sz="4" w:space="0" w:color="000000"/>
            </w:tcBorders>
          </w:tcPr>
          <w:p w14:paraId="7F43833B" w14:textId="77777777" w:rsidR="00AC5652" w:rsidRPr="009E3963" w:rsidRDefault="00AC5652" w:rsidP="00736288">
            <w:pPr>
              <w:spacing w:line="480" w:lineRule="auto"/>
              <w:ind w:right="59"/>
              <w:jc w:val="right"/>
              <w:rPr>
                <w:rFonts w:asciiTheme="majorBidi" w:hAnsiTheme="majorBidi" w:cstheme="majorBidi"/>
                <w:sz w:val="24"/>
                <w:szCs w:val="24"/>
              </w:rPr>
            </w:pPr>
            <w:r w:rsidRPr="009E3963">
              <w:rPr>
                <w:rFonts w:asciiTheme="majorBidi" w:hAnsiTheme="majorBidi" w:cstheme="majorBidi"/>
                <w:sz w:val="24"/>
                <w:szCs w:val="24"/>
              </w:rPr>
              <w:t xml:space="preserve">20 </w:t>
            </w:r>
          </w:p>
        </w:tc>
        <w:tc>
          <w:tcPr>
            <w:tcW w:w="1758" w:type="dxa"/>
            <w:tcBorders>
              <w:top w:val="single" w:sz="4" w:space="0" w:color="000000"/>
              <w:left w:val="single" w:sz="4" w:space="0" w:color="000000"/>
              <w:bottom w:val="single" w:sz="3" w:space="0" w:color="000000"/>
              <w:right w:val="single" w:sz="3" w:space="0" w:color="000000"/>
            </w:tcBorders>
          </w:tcPr>
          <w:p w14:paraId="5C0E5E9A" w14:textId="77777777" w:rsidR="00AC5652" w:rsidRPr="009E3963" w:rsidRDefault="00AC5652" w:rsidP="00736288">
            <w:pPr>
              <w:spacing w:line="480" w:lineRule="auto"/>
              <w:ind w:left="4"/>
              <w:rPr>
                <w:rFonts w:asciiTheme="majorBidi" w:hAnsiTheme="majorBidi" w:cstheme="majorBidi"/>
                <w:sz w:val="24"/>
                <w:szCs w:val="24"/>
              </w:rPr>
            </w:pPr>
            <w:r w:rsidRPr="009E3963">
              <w:rPr>
                <w:rFonts w:asciiTheme="majorBidi" w:hAnsiTheme="majorBidi" w:cstheme="majorBidi"/>
                <w:sz w:val="24"/>
                <w:szCs w:val="24"/>
              </w:rPr>
              <w:t xml:space="preserve">SDHI 2021B  </w:t>
            </w:r>
          </w:p>
        </w:tc>
        <w:tc>
          <w:tcPr>
            <w:tcW w:w="1715" w:type="dxa"/>
            <w:tcBorders>
              <w:top w:val="single" w:sz="4" w:space="0" w:color="000000"/>
              <w:left w:val="single" w:sz="3" w:space="0" w:color="000000"/>
              <w:bottom w:val="single" w:sz="3" w:space="0" w:color="000000"/>
              <w:right w:val="single" w:sz="4" w:space="0" w:color="000000"/>
            </w:tcBorders>
          </w:tcPr>
          <w:p w14:paraId="2E5010A4" w14:textId="77777777" w:rsidR="00AC5652" w:rsidRPr="009E3963" w:rsidRDefault="00AC5652" w:rsidP="00736288">
            <w:pPr>
              <w:spacing w:line="480" w:lineRule="auto"/>
              <w:ind w:right="76"/>
              <w:jc w:val="right"/>
              <w:rPr>
                <w:rFonts w:asciiTheme="majorBidi" w:hAnsiTheme="majorBidi" w:cstheme="majorBidi"/>
                <w:sz w:val="24"/>
                <w:szCs w:val="24"/>
              </w:rPr>
            </w:pPr>
            <w:r w:rsidRPr="009E3963">
              <w:rPr>
                <w:rFonts w:asciiTheme="majorBidi" w:hAnsiTheme="majorBidi" w:cstheme="majorBidi"/>
                <w:sz w:val="24"/>
                <w:szCs w:val="24"/>
              </w:rPr>
              <w:t xml:space="preserve">17-Oct-21 </w:t>
            </w:r>
          </w:p>
        </w:tc>
        <w:tc>
          <w:tcPr>
            <w:tcW w:w="1056" w:type="dxa"/>
            <w:tcBorders>
              <w:top w:val="single" w:sz="4" w:space="0" w:color="000000"/>
              <w:left w:val="single" w:sz="4" w:space="0" w:color="000000"/>
              <w:bottom w:val="single" w:sz="3" w:space="0" w:color="000000"/>
              <w:right w:val="single" w:sz="3" w:space="0" w:color="000000"/>
            </w:tcBorders>
          </w:tcPr>
          <w:p w14:paraId="509B1D1F" w14:textId="77777777" w:rsidR="00AC5652" w:rsidRPr="009E3963" w:rsidRDefault="00AC5652" w:rsidP="00736288">
            <w:pPr>
              <w:spacing w:line="480" w:lineRule="auto"/>
              <w:ind w:right="37"/>
              <w:jc w:val="center"/>
              <w:rPr>
                <w:rFonts w:asciiTheme="majorBidi" w:hAnsiTheme="majorBidi" w:cstheme="majorBidi"/>
                <w:sz w:val="24"/>
                <w:szCs w:val="24"/>
              </w:rPr>
            </w:pPr>
            <w:r w:rsidRPr="009E3963">
              <w:rPr>
                <w:rFonts w:asciiTheme="majorBidi" w:hAnsiTheme="majorBidi" w:cstheme="majorBidi"/>
                <w:sz w:val="24"/>
                <w:szCs w:val="24"/>
              </w:rPr>
              <w:t xml:space="preserve">7.16% </w:t>
            </w:r>
          </w:p>
        </w:tc>
        <w:tc>
          <w:tcPr>
            <w:tcW w:w="2528" w:type="dxa"/>
            <w:tcBorders>
              <w:top w:val="single" w:sz="4" w:space="0" w:color="000000"/>
              <w:left w:val="single" w:sz="3" w:space="0" w:color="000000"/>
              <w:bottom w:val="single" w:sz="3" w:space="0" w:color="000000"/>
              <w:right w:val="single" w:sz="4" w:space="0" w:color="000000"/>
            </w:tcBorders>
          </w:tcPr>
          <w:p w14:paraId="69B91B48" w14:textId="77777777" w:rsidR="00AC5652" w:rsidRPr="009E3963" w:rsidRDefault="00AC5652" w:rsidP="00736288">
            <w:pPr>
              <w:spacing w:line="480" w:lineRule="auto"/>
              <w:ind w:right="53"/>
              <w:jc w:val="right"/>
              <w:rPr>
                <w:rFonts w:asciiTheme="majorBidi" w:hAnsiTheme="majorBidi" w:cstheme="majorBidi"/>
                <w:sz w:val="24"/>
                <w:szCs w:val="24"/>
              </w:rPr>
            </w:pPr>
            <w:r w:rsidRPr="009E3963">
              <w:rPr>
                <w:rFonts w:asciiTheme="majorBidi" w:hAnsiTheme="majorBidi" w:cstheme="majorBidi"/>
                <w:sz w:val="24"/>
                <w:szCs w:val="24"/>
              </w:rPr>
              <w:t xml:space="preserve">3,000,000,000,000 </w:t>
            </w:r>
          </w:p>
        </w:tc>
      </w:tr>
      <w:tr w:rsidR="00AC5652" w:rsidRPr="009E3963" w14:paraId="6CEBA138" w14:textId="77777777" w:rsidTr="00515398">
        <w:trPr>
          <w:trHeight w:val="426"/>
        </w:trPr>
        <w:tc>
          <w:tcPr>
            <w:tcW w:w="526" w:type="dxa"/>
            <w:tcBorders>
              <w:top w:val="single" w:sz="3" w:space="0" w:color="000000"/>
              <w:left w:val="single" w:sz="3" w:space="0" w:color="000000"/>
              <w:bottom w:val="single" w:sz="4" w:space="0" w:color="000000"/>
              <w:right w:val="single" w:sz="4" w:space="0" w:color="000000"/>
            </w:tcBorders>
            <w:shd w:val="clear" w:color="auto" w:fill="FFFFFF" w:themeFill="background1"/>
            <w:vAlign w:val="bottom"/>
          </w:tcPr>
          <w:p w14:paraId="46E6FF4C" w14:textId="1242BF55" w:rsidR="00AC5652" w:rsidRPr="009E3963" w:rsidRDefault="00AC5652" w:rsidP="00736288">
            <w:pPr>
              <w:spacing w:line="480" w:lineRule="auto"/>
              <w:rPr>
                <w:rFonts w:asciiTheme="majorBidi" w:hAnsiTheme="majorBidi" w:cstheme="majorBidi"/>
                <w:sz w:val="24"/>
                <w:szCs w:val="24"/>
              </w:rPr>
            </w:pPr>
          </w:p>
        </w:tc>
        <w:tc>
          <w:tcPr>
            <w:tcW w:w="1758" w:type="dxa"/>
            <w:tcBorders>
              <w:top w:val="single" w:sz="3" w:space="0" w:color="000000"/>
              <w:left w:val="single" w:sz="4" w:space="0" w:color="000000"/>
              <w:bottom w:val="single" w:sz="4" w:space="0" w:color="000000"/>
              <w:right w:val="nil"/>
            </w:tcBorders>
            <w:shd w:val="clear" w:color="auto" w:fill="FFFFFF" w:themeFill="background1"/>
            <w:vAlign w:val="bottom"/>
          </w:tcPr>
          <w:p w14:paraId="26DCE818" w14:textId="25B2D24F" w:rsidR="00AC5652" w:rsidRPr="009E3963" w:rsidRDefault="00AC5652" w:rsidP="00736288">
            <w:pPr>
              <w:spacing w:line="480" w:lineRule="auto"/>
              <w:ind w:left="2"/>
              <w:rPr>
                <w:rFonts w:asciiTheme="majorBidi" w:hAnsiTheme="majorBidi" w:cstheme="majorBidi"/>
                <w:sz w:val="24"/>
                <w:szCs w:val="24"/>
              </w:rPr>
            </w:pPr>
            <w:r w:rsidRPr="009E3963">
              <w:rPr>
                <w:rFonts w:asciiTheme="majorBidi" w:eastAsia="Arial" w:hAnsiTheme="majorBidi" w:cstheme="majorBidi"/>
                <w:b/>
                <w:sz w:val="24"/>
                <w:szCs w:val="24"/>
              </w:rPr>
              <w:t>Total</w:t>
            </w:r>
          </w:p>
        </w:tc>
        <w:tc>
          <w:tcPr>
            <w:tcW w:w="1715" w:type="dxa"/>
            <w:tcBorders>
              <w:top w:val="single" w:sz="3" w:space="0" w:color="000000"/>
              <w:left w:val="nil"/>
              <w:bottom w:val="single" w:sz="4" w:space="0" w:color="000000"/>
              <w:right w:val="nil"/>
            </w:tcBorders>
            <w:shd w:val="clear" w:color="auto" w:fill="FFFFFF" w:themeFill="background1"/>
          </w:tcPr>
          <w:p w14:paraId="03C0A043" w14:textId="77777777" w:rsidR="00AC5652" w:rsidRPr="009E3963" w:rsidRDefault="00AC5652" w:rsidP="00736288">
            <w:pPr>
              <w:spacing w:after="160" w:line="480" w:lineRule="auto"/>
              <w:rPr>
                <w:rFonts w:asciiTheme="majorBidi" w:hAnsiTheme="majorBidi" w:cstheme="majorBidi"/>
                <w:sz w:val="24"/>
                <w:szCs w:val="24"/>
              </w:rPr>
            </w:pPr>
          </w:p>
        </w:tc>
        <w:tc>
          <w:tcPr>
            <w:tcW w:w="1056" w:type="dxa"/>
            <w:tcBorders>
              <w:top w:val="single" w:sz="3" w:space="0" w:color="000000"/>
              <w:left w:val="nil"/>
              <w:bottom w:val="single" w:sz="4" w:space="0" w:color="000000"/>
              <w:right w:val="single" w:sz="3" w:space="0" w:color="000000"/>
            </w:tcBorders>
            <w:shd w:val="clear" w:color="auto" w:fill="FFFFFF" w:themeFill="background1"/>
          </w:tcPr>
          <w:p w14:paraId="0FD0DF05" w14:textId="77777777" w:rsidR="00AC5652" w:rsidRPr="009E3963" w:rsidRDefault="00AC5652" w:rsidP="00736288">
            <w:pPr>
              <w:spacing w:after="160" w:line="480" w:lineRule="auto"/>
              <w:rPr>
                <w:rFonts w:asciiTheme="majorBidi" w:hAnsiTheme="majorBidi" w:cstheme="majorBidi"/>
                <w:sz w:val="24"/>
                <w:szCs w:val="24"/>
              </w:rPr>
            </w:pPr>
          </w:p>
        </w:tc>
        <w:tc>
          <w:tcPr>
            <w:tcW w:w="2528" w:type="dxa"/>
            <w:tcBorders>
              <w:top w:val="single" w:sz="3" w:space="0" w:color="000000"/>
              <w:left w:val="single" w:sz="3" w:space="0" w:color="000000"/>
              <w:bottom w:val="single" w:sz="4" w:space="0" w:color="000000"/>
              <w:right w:val="single" w:sz="4" w:space="0" w:color="000000"/>
            </w:tcBorders>
            <w:shd w:val="clear" w:color="auto" w:fill="FFFFFF" w:themeFill="background1"/>
            <w:vAlign w:val="bottom"/>
          </w:tcPr>
          <w:p w14:paraId="5B086A87" w14:textId="6551E3DA" w:rsidR="00AC5652" w:rsidRPr="009E3963" w:rsidRDefault="00AC5652" w:rsidP="00736288">
            <w:pPr>
              <w:spacing w:line="480" w:lineRule="auto"/>
              <w:ind w:right="53"/>
              <w:rPr>
                <w:rFonts w:asciiTheme="majorBidi" w:hAnsiTheme="majorBidi" w:cstheme="majorBidi"/>
                <w:sz w:val="24"/>
                <w:szCs w:val="24"/>
              </w:rPr>
            </w:pPr>
            <w:r w:rsidRPr="009E3963">
              <w:rPr>
                <w:rFonts w:asciiTheme="majorBidi" w:eastAsia="Arial" w:hAnsiTheme="majorBidi" w:cstheme="majorBidi"/>
                <w:b/>
                <w:sz w:val="24"/>
                <w:szCs w:val="24"/>
              </w:rPr>
              <w:t>61,451,260,000,000</w:t>
            </w:r>
          </w:p>
        </w:tc>
      </w:tr>
    </w:tbl>
    <w:p w14:paraId="4010F9FF" w14:textId="75CBB933" w:rsidR="00AC5652" w:rsidRDefault="00AC5652" w:rsidP="00736288">
      <w:pPr>
        <w:spacing w:after="107" w:line="480" w:lineRule="auto"/>
        <w:ind w:left="678"/>
        <w:jc w:val="center"/>
        <w:rPr>
          <w:rFonts w:asciiTheme="majorBidi" w:hAnsiTheme="majorBidi" w:cstheme="majorBidi"/>
          <w:sz w:val="24"/>
          <w:szCs w:val="24"/>
        </w:rPr>
      </w:pPr>
      <w:r w:rsidRPr="009E3963">
        <w:rPr>
          <w:rFonts w:asciiTheme="majorBidi" w:hAnsiTheme="majorBidi" w:cstheme="majorBidi"/>
          <w:sz w:val="24"/>
          <w:szCs w:val="24"/>
        </w:rPr>
        <w:t xml:space="preserve">Nilai Outstanding dan </w:t>
      </w:r>
      <w:proofErr w:type="spellStart"/>
      <w:r w:rsidRPr="009E3963">
        <w:rPr>
          <w:rFonts w:asciiTheme="majorBidi" w:hAnsiTheme="majorBidi" w:cstheme="majorBidi"/>
          <w:sz w:val="24"/>
          <w:szCs w:val="24"/>
        </w:rPr>
        <w:t>Jatuh</w:t>
      </w:r>
      <w:proofErr w:type="spellEnd"/>
      <w:r w:rsidRPr="009E3963">
        <w:rPr>
          <w:rFonts w:asciiTheme="majorBidi" w:hAnsiTheme="majorBidi" w:cstheme="majorBidi"/>
          <w:sz w:val="24"/>
          <w:szCs w:val="24"/>
        </w:rPr>
        <w:t xml:space="preserve"> Tempo SBSN Rupiah per 31 </w:t>
      </w:r>
      <w:proofErr w:type="spellStart"/>
      <w:r w:rsidRPr="009E3963">
        <w:rPr>
          <w:rFonts w:asciiTheme="majorBidi" w:hAnsiTheme="majorBidi" w:cstheme="majorBidi"/>
          <w:sz w:val="24"/>
          <w:szCs w:val="24"/>
        </w:rPr>
        <w:t>Desember</w:t>
      </w:r>
      <w:proofErr w:type="spellEnd"/>
      <w:r w:rsidRPr="009E3963">
        <w:rPr>
          <w:rFonts w:asciiTheme="majorBidi" w:hAnsiTheme="majorBidi" w:cstheme="majorBidi"/>
          <w:sz w:val="24"/>
          <w:szCs w:val="24"/>
        </w:rPr>
        <w:t xml:space="preserve"> 2011</w:t>
      </w:r>
      <w:r w:rsidR="009E3963">
        <w:rPr>
          <w:rStyle w:val="FootnoteReference"/>
          <w:rFonts w:asciiTheme="majorBidi" w:hAnsiTheme="majorBidi" w:cstheme="majorBidi"/>
          <w:sz w:val="24"/>
          <w:szCs w:val="24"/>
        </w:rPr>
        <w:footnoteReference w:id="10"/>
      </w:r>
    </w:p>
    <w:p w14:paraId="238CD097" w14:textId="40887245" w:rsidR="008D4855" w:rsidRDefault="00694ADB" w:rsidP="00736288">
      <w:pPr>
        <w:pStyle w:val="ListParagraph"/>
        <w:numPr>
          <w:ilvl w:val="0"/>
          <w:numId w:val="3"/>
        </w:numPr>
        <w:spacing w:after="107" w:line="480" w:lineRule="auto"/>
        <w:jc w:val="both"/>
        <w:rPr>
          <w:rFonts w:asciiTheme="majorBidi" w:hAnsiTheme="majorBidi" w:cstheme="majorBidi"/>
          <w:b/>
          <w:bCs/>
          <w:sz w:val="24"/>
          <w:szCs w:val="24"/>
          <w:lang w:val="id-ID"/>
        </w:rPr>
      </w:pPr>
      <w:r w:rsidRPr="00694ADB">
        <w:rPr>
          <w:rFonts w:asciiTheme="majorBidi" w:hAnsiTheme="majorBidi" w:cstheme="majorBidi"/>
          <w:b/>
          <w:bCs/>
          <w:sz w:val="24"/>
          <w:szCs w:val="24"/>
          <w:lang w:val="id-ID"/>
        </w:rPr>
        <w:t>Optimalisasi Sukuk Dana Haji Indonesia Sebagai I</w:t>
      </w:r>
      <w:r>
        <w:rPr>
          <w:rFonts w:asciiTheme="majorBidi" w:hAnsiTheme="majorBidi" w:cstheme="majorBidi"/>
          <w:b/>
          <w:bCs/>
          <w:sz w:val="24"/>
          <w:szCs w:val="24"/>
          <w:lang w:val="id-ID"/>
        </w:rPr>
        <w:t>nstrumen</w:t>
      </w:r>
      <w:r w:rsidRPr="00694ADB">
        <w:rPr>
          <w:rFonts w:asciiTheme="majorBidi" w:hAnsiTheme="majorBidi" w:cstheme="majorBidi"/>
          <w:b/>
          <w:bCs/>
          <w:sz w:val="24"/>
          <w:szCs w:val="24"/>
          <w:lang w:val="id-ID"/>
        </w:rPr>
        <w:t xml:space="preserve"> Pembiayaan Infrastruktur</w:t>
      </w:r>
    </w:p>
    <w:p w14:paraId="6078DC77" w14:textId="3AF551F4" w:rsidR="002A2462" w:rsidRPr="002A2462" w:rsidRDefault="002A2462" w:rsidP="00736288">
      <w:pPr>
        <w:pStyle w:val="ListParagraph"/>
        <w:spacing w:after="107" w:line="480" w:lineRule="auto"/>
        <w:jc w:val="both"/>
        <w:rPr>
          <w:rFonts w:asciiTheme="majorBidi" w:hAnsiTheme="majorBidi" w:cstheme="majorBidi"/>
          <w:sz w:val="24"/>
          <w:szCs w:val="24"/>
          <w:lang w:val="id-ID"/>
        </w:rPr>
      </w:pPr>
      <w:r>
        <w:rPr>
          <w:rFonts w:asciiTheme="majorBidi" w:hAnsiTheme="majorBidi" w:cstheme="majorBidi"/>
          <w:b/>
          <w:bCs/>
          <w:sz w:val="24"/>
          <w:szCs w:val="24"/>
          <w:lang w:val="id-ID"/>
        </w:rPr>
        <w:t xml:space="preserve">          </w:t>
      </w:r>
      <w:r>
        <w:rPr>
          <w:rFonts w:asciiTheme="majorBidi" w:hAnsiTheme="majorBidi" w:cstheme="majorBidi"/>
          <w:sz w:val="24"/>
          <w:szCs w:val="24"/>
          <w:lang w:val="id-ID"/>
        </w:rPr>
        <w:t>Setelah di undangkannya Undang-undang No</w:t>
      </w:r>
      <w:r w:rsidR="00736288">
        <w:rPr>
          <w:rFonts w:asciiTheme="majorBidi" w:hAnsiTheme="majorBidi" w:cstheme="majorBidi"/>
          <w:sz w:val="24"/>
          <w:szCs w:val="24"/>
          <w:lang w:val="id-ID"/>
        </w:rPr>
        <w:t>.</w:t>
      </w:r>
      <w:r>
        <w:rPr>
          <w:rFonts w:asciiTheme="majorBidi" w:hAnsiTheme="majorBidi" w:cstheme="majorBidi"/>
          <w:sz w:val="24"/>
          <w:szCs w:val="24"/>
          <w:lang w:val="id-ID"/>
        </w:rPr>
        <w:t xml:space="preserve"> 34 tahun 2014 serta di perkuat oleh Peraturan Pemerintah  No</w:t>
      </w:r>
      <w:r w:rsidR="00736288">
        <w:rPr>
          <w:rFonts w:asciiTheme="majorBidi" w:hAnsiTheme="majorBidi" w:cstheme="majorBidi"/>
          <w:sz w:val="24"/>
          <w:szCs w:val="24"/>
          <w:lang w:val="id-ID"/>
        </w:rPr>
        <w:t>.</w:t>
      </w:r>
      <w:r>
        <w:rPr>
          <w:rFonts w:asciiTheme="majorBidi" w:hAnsiTheme="majorBidi" w:cstheme="majorBidi"/>
          <w:sz w:val="24"/>
          <w:szCs w:val="24"/>
          <w:lang w:val="id-ID"/>
        </w:rPr>
        <w:t xml:space="preserve"> 5 Tahun 2018 sebagai pelaksanaan Undang-Undnag No</w:t>
      </w:r>
      <w:r w:rsidR="00736288">
        <w:rPr>
          <w:rFonts w:asciiTheme="majorBidi" w:hAnsiTheme="majorBidi" w:cstheme="majorBidi"/>
          <w:sz w:val="24"/>
          <w:szCs w:val="24"/>
          <w:lang w:val="id-ID"/>
        </w:rPr>
        <w:t>.</w:t>
      </w:r>
      <w:r>
        <w:rPr>
          <w:rFonts w:asciiTheme="majorBidi" w:hAnsiTheme="majorBidi" w:cstheme="majorBidi"/>
          <w:sz w:val="24"/>
          <w:szCs w:val="24"/>
          <w:lang w:val="id-ID"/>
        </w:rPr>
        <w:t xml:space="preserve"> 34 Tahun 2014 tentang Pengelolaan Keuangan Dana Haji</w:t>
      </w:r>
      <w:r w:rsidR="00736288">
        <w:rPr>
          <w:rFonts w:asciiTheme="majorBidi" w:hAnsiTheme="majorBidi" w:cstheme="majorBidi"/>
          <w:sz w:val="24"/>
          <w:szCs w:val="24"/>
          <w:lang w:val="id-ID"/>
        </w:rPr>
        <w:t xml:space="preserve">, </w:t>
      </w:r>
      <w:r w:rsidR="00736288">
        <w:rPr>
          <w:rFonts w:asciiTheme="majorBidi" w:hAnsiTheme="majorBidi" w:cstheme="majorBidi"/>
          <w:sz w:val="24"/>
          <w:szCs w:val="24"/>
          <w:lang w:val="id-ID"/>
        </w:rPr>
        <w:lastRenderedPageBreak/>
        <w:t>terbentuklah badan khusus yang bertugas mengelolah dana haji di indonesia yaitu Badan Pengelolaan Keuangan Haji ( BPKH ), BPKH mempunyai tugas, fungsi dan wewennag sebgai berikut:</w:t>
      </w:r>
      <w:r>
        <w:rPr>
          <w:rFonts w:asciiTheme="majorBidi" w:hAnsiTheme="majorBidi" w:cstheme="majorBidi"/>
          <w:sz w:val="24"/>
          <w:szCs w:val="24"/>
          <w:lang w:val="id-ID"/>
        </w:rPr>
        <w:t xml:space="preserve"> </w:t>
      </w:r>
    </w:p>
    <w:p w14:paraId="5D57F1F2" w14:textId="44B0723B" w:rsidR="00356A28" w:rsidRPr="00736288" w:rsidRDefault="003D5167" w:rsidP="00736288">
      <w:pPr>
        <w:pStyle w:val="ListParagraph"/>
        <w:numPr>
          <w:ilvl w:val="0"/>
          <w:numId w:val="11"/>
        </w:numPr>
        <w:spacing w:after="107" w:line="480" w:lineRule="auto"/>
        <w:jc w:val="both"/>
        <w:rPr>
          <w:rFonts w:asciiTheme="majorBidi" w:hAnsiTheme="majorBidi" w:cstheme="majorBidi"/>
          <w:b/>
          <w:bCs/>
          <w:sz w:val="24"/>
          <w:szCs w:val="24"/>
          <w:lang w:val="id-ID"/>
        </w:rPr>
      </w:pPr>
      <w:r w:rsidRPr="00736288">
        <w:rPr>
          <w:rFonts w:asciiTheme="majorBidi" w:hAnsiTheme="majorBidi" w:cstheme="majorBidi"/>
          <w:b/>
          <w:bCs/>
          <w:sz w:val="24"/>
          <w:szCs w:val="24"/>
          <w:lang w:val="id-ID"/>
        </w:rPr>
        <w:t>Tugas Badan Pengelolaan Keuangan Haji</w:t>
      </w:r>
    </w:p>
    <w:p w14:paraId="217BB6A4" w14:textId="77777777" w:rsidR="00736288" w:rsidRDefault="003D5167" w:rsidP="00736288">
      <w:pPr>
        <w:pStyle w:val="ListParagraph"/>
        <w:spacing w:after="107" w:line="480" w:lineRule="auto"/>
        <w:ind w:left="1080"/>
        <w:jc w:val="both"/>
        <w:rPr>
          <w:rFonts w:asciiTheme="majorBidi" w:hAnsiTheme="majorBidi" w:cstheme="majorBidi"/>
          <w:sz w:val="24"/>
          <w:szCs w:val="24"/>
          <w:lang w:val="id-ID"/>
        </w:rPr>
      </w:pPr>
      <w:r>
        <w:rPr>
          <w:rFonts w:asciiTheme="majorBidi" w:hAnsiTheme="majorBidi" w:cstheme="majorBidi"/>
          <w:sz w:val="24"/>
          <w:szCs w:val="24"/>
          <w:lang w:val="id-ID"/>
        </w:rPr>
        <w:t>Pada bagian ketiga paragraf satu pasal 22 dijelaskan bahwa BPKH bertugas mengelola keuangan haji yang meliputi penerimaan, pengembangan, pengeluaran dan pertanggungjawaban keungan haji.</w:t>
      </w:r>
      <w:r w:rsidR="00D007FC">
        <w:rPr>
          <w:rStyle w:val="FootnoteReference"/>
          <w:rFonts w:asciiTheme="majorBidi" w:hAnsiTheme="majorBidi" w:cstheme="majorBidi"/>
          <w:sz w:val="24"/>
          <w:szCs w:val="24"/>
          <w:lang w:val="id-ID"/>
        </w:rPr>
        <w:footnoteReference w:id="11"/>
      </w:r>
    </w:p>
    <w:p w14:paraId="678E4C19" w14:textId="0250CBC6" w:rsidR="003D5167" w:rsidRPr="00736288" w:rsidRDefault="003D5167" w:rsidP="00736288">
      <w:pPr>
        <w:pStyle w:val="ListParagraph"/>
        <w:numPr>
          <w:ilvl w:val="0"/>
          <w:numId w:val="11"/>
        </w:numPr>
        <w:spacing w:after="107" w:line="480" w:lineRule="auto"/>
        <w:jc w:val="both"/>
        <w:rPr>
          <w:rFonts w:asciiTheme="majorBidi" w:hAnsiTheme="majorBidi" w:cstheme="majorBidi"/>
          <w:sz w:val="24"/>
          <w:szCs w:val="24"/>
          <w:lang w:val="id-ID"/>
        </w:rPr>
      </w:pPr>
      <w:r w:rsidRPr="00736288">
        <w:rPr>
          <w:rFonts w:asciiTheme="majorBidi" w:hAnsiTheme="majorBidi" w:cstheme="majorBidi"/>
          <w:b/>
          <w:bCs/>
          <w:sz w:val="24"/>
          <w:szCs w:val="24"/>
          <w:lang w:val="id-ID"/>
        </w:rPr>
        <w:t xml:space="preserve">Fungsi Badan Pengelolaan Keuangan Haji </w:t>
      </w:r>
    </w:p>
    <w:p w14:paraId="0FB65747" w14:textId="3AB041F9" w:rsidR="003D5167" w:rsidRDefault="003D5167" w:rsidP="00736288">
      <w:pPr>
        <w:pStyle w:val="ListParagraph"/>
        <w:spacing w:after="107" w:line="480" w:lineRule="auto"/>
        <w:ind w:left="1080"/>
        <w:jc w:val="both"/>
        <w:rPr>
          <w:rFonts w:asciiTheme="majorBidi" w:hAnsiTheme="majorBidi" w:cstheme="majorBidi"/>
          <w:sz w:val="24"/>
          <w:szCs w:val="24"/>
          <w:lang w:val="id-ID"/>
        </w:rPr>
      </w:pPr>
      <w:r>
        <w:rPr>
          <w:rFonts w:asciiTheme="majorBidi" w:hAnsiTheme="majorBidi" w:cstheme="majorBidi"/>
          <w:sz w:val="24"/>
          <w:szCs w:val="24"/>
          <w:lang w:val="id-ID"/>
        </w:rPr>
        <w:t>Pada pragraf 2 pasal 23 menjelaskan dalam melaksanakan tugas sebagaimana dimaksud dalam pasal 22, BPKH menyelenggarakan fungsi:</w:t>
      </w:r>
    </w:p>
    <w:p w14:paraId="16DFD204" w14:textId="200ADA0F" w:rsidR="003D5167" w:rsidRDefault="003D5167" w:rsidP="00736288">
      <w:pPr>
        <w:pStyle w:val="ListParagraph"/>
        <w:numPr>
          <w:ilvl w:val="0"/>
          <w:numId w:val="6"/>
        </w:numPr>
        <w:spacing w:after="107"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Perencanaan penerimaan, pengembangan dan pengeluaran keuangan haji</w:t>
      </w:r>
      <w:r w:rsidR="00CF2B5F">
        <w:rPr>
          <w:rFonts w:asciiTheme="majorBidi" w:hAnsiTheme="majorBidi" w:cstheme="majorBidi"/>
          <w:sz w:val="24"/>
          <w:szCs w:val="24"/>
          <w:lang w:val="id-ID"/>
        </w:rPr>
        <w:t>.</w:t>
      </w:r>
    </w:p>
    <w:p w14:paraId="7B1D919B" w14:textId="4A085451" w:rsidR="003D5167" w:rsidRDefault="003D5167" w:rsidP="00736288">
      <w:pPr>
        <w:pStyle w:val="ListParagraph"/>
        <w:numPr>
          <w:ilvl w:val="0"/>
          <w:numId w:val="6"/>
        </w:numPr>
        <w:spacing w:after="107"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Pelaksanaan penerimaan, pengembangan dan pengeluaran keuangan haji</w:t>
      </w:r>
    </w:p>
    <w:p w14:paraId="3C977115" w14:textId="27931763" w:rsidR="003D5167" w:rsidRDefault="003D5167" w:rsidP="00736288">
      <w:pPr>
        <w:pStyle w:val="ListParagraph"/>
        <w:numPr>
          <w:ilvl w:val="0"/>
          <w:numId w:val="6"/>
        </w:numPr>
        <w:spacing w:after="107"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Pengendalian dan pengawasan penerimaan, pengembangan </w:t>
      </w:r>
      <w:r w:rsidR="009854D7">
        <w:rPr>
          <w:rFonts w:asciiTheme="majorBidi" w:hAnsiTheme="majorBidi" w:cstheme="majorBidi"/>
          <w:sz w:val="24"/>
          <w:szCs w:val="24"/>
          <w:lang w:val="id-ID"/>
        </w:rPr>
        <w:t>serta pengeluaran keuangan haji dan</w:t>
      </w:r>
    </w:p>
    <w:p w14:paraId="50F500EA" w14:textId="5294E1C6" w:rsidR="009854D7" w:rsidRDefault="009854D7" w:rsidP="00736288">
      <w:pPr>
        <w:pStyle w:val="ListParagraph"/>
        <w:numPr>
          <w:ilvl w:val="0"/>
          <w:numId w:val="6"/>
        </w:numPr>
        <w:spacing w:after="107"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Pelaporan dan pertanggungjawaban pelaksanaan penerimaan, pengembangan dan pengeluaran keuangan haji.</w:t>
      </w:r>
      <w:r w:rsidR="00D007FC">
        <w:rPr>
          <w:rStyle w:val="FootnoteReference"/>
          <w:rFonts w:asciiTheme="majorBidi" w:hAnsiTheme="majorBidi" w:cstheme="majorBidi"/>
          <w:sz w:val="24"/>
          <w:szCs w:val="24"/>
          <w:lang w:val="id-ID"/>
        </w:rPr>
        <w:footnoteReference w:id="12"/>
      </w:r>
    </w:p>
    <w:p w14:paraId="1638265D" w14:textId="0BD4191C" w:rsidR="009854D7" w:rsidRPr="009854D7" w:rsidRDefault="009854D7" w:rsidP="00736288">
      <w:pPr>
        <w:pStyle w:val="ListParagraph"/>
        <w:numPr>
          <w:ilvl w:val="0"/>
          <w:numId w:val="11"/>
        </w:numPr>
        <w:spacing w:after="107" w:line="480" w:lineRule="auto"/>
        <w:jc w:val="both"/>
        <w:rPr>
          <w:rFonts w:asciiTheme="majorBidi" w:hAnsiTheme="majorBidi" w:cstheme="majorBidi"/>
          <w:b/>
          <w:bCs/>
          <w:sz w:val="24"/>
          <w:szCs w:val="24"/>
          <w:lang w:val="id-ID"/>
        </w:rPr>
      </w:pPr>
      <w:r w:rsidRPr="009854D7">
        <w:rPr>
          <w:rFonts w:asciiTheme="majorBidi" w:hAnsiTheme="majorBidi" w:cstheme="majorBidi"/>
          <w:b/>
          <w:bCs/>
          <w:sz w:val="24"/>
          <w:szCs w:val="24"/>
          <w:lang w:val="id-ID"/>
        </w:rPr>
        <w:t>Wewenang Badan Pengelolaan Keuangan Haji</w:t>
      </w:r>
    </w:p>
    <w:p w14:paraId="3BF7DE91" w14:textId="1A7E78CD" w:rsidR="009854D7" w:rsidRDefault="009854D7" w:rsidP="00736288">
      <w:pPr>
        <w:pStyle w:val="ListParagraph"/>
        <w:spacing w:after="107" w:line="480" w:lineRule="auto"/>
        <w:ind w:left="1080"/>
        <w:jc w:val="both"/>
        <w:rPr>
          <w:rFonts w:asciiTheme="majorBidi" w:hAnsiTheme="majorBidi" w:cstheme="majorBidi"/>
          <w:sz w:val="24"/>
          <w:szCs w:val="24"/>
          <w:lang w:val="id-ID"/>
        </w:rPr>
      </w:pPr>
      <w:r>
        <w:rPr>
          <w:rFonts w:asciiTheme="majorBidi" w:hAnsiTheme="majorBidi" w:cstheme="majorBidi"/>
          <w:sz w:val="24"/>
          <w:szCs w:val="24"/>
          <w:lang w:val="id-ID"/>
        </w:rPr>
        <w:t>Pada paragraf 3 pasal 24 dijelaskan dalam melaksanakan tugas sebagaimana dimaksud dalam pasal 22, BPKH berwenang:</w:t>
      </w:r>
    </w:p>
    <w:p w14:paraId="00ED138A" w14:textId="5BCFB231" w:rsidR="009854D7" w:rsidRDefault="009854D7" w:rsidP="00736288">
      <w:pPr>
        <w:pStyle w:val="ListParagraph"/>
        <w:numPr>
          <w:ilvl w:val="0"/>
          <w:numId w:val="7"/>
        </w:numPr>
        <w:spacing w:after="107"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Menempatkan dan mengivestasikan keuangan haji sesuai dengan prinsip syariah, kehati-hatian, keamanan, dan nilai manfaat;dan </w:t>
      </w:r>
    </w:p>
    <w:p w14:paraId="035BBB08" w14:textId="5F7990BC" w:rsidR="00D007FC" w:rsidRDefault="009854D7" w:rsidP="00736288">
      <w:pPr>
        <w:pStyle w:val="ListParagraph"/>
        <w:numPr>
          <w:ilvl w:val="0"/>
          <w:numId w:val="7"/>
        </w:numPr>
        <w:spacing w:after="107"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Melakukan kerja sama dengan lembaga lain dalam rangka pengelolaan keuangan haji.</w:t>
      </w:r>
      <w:r w:rsidR="00D007FC">
        <w:rPr>
          <w:rStyle w:val="FootnoteReference"/>
          <w:rFonts w:asciiTheme="majorBidi" w:hAnsiTheme="majorBidi" w:cstheme="majorBidi"/>
          <w:sz w:val="24"/>
          <w:szCs w:val="24"/>
          <w:lang w:val="id-ID"/>
        </w:rPr>
        <w:footnoteReference w:id="13"/>
      </w:r>
    </w:p>
    <w:p w14:paraId="55B2736F" w14:textId="7AE28CD4" w:rsidR="00D007FC" w:rsidRDefault="00AD7D9B" w:rsidP="00736288">
      <w:pPr>
        <w:spacing w:after="107" w:line="480" w:lineRule="auto"/>
        <w:ind w:left="1080"/>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r w:rsidR="00A431A9">
        <w:rPr>
          <w:rFonts w:asciiTheme="majorBidi" w:hAnsiTheme="majorBidi" w:cstheme="majorBidi"/>
          <w:sz w:val="24"/>
          <w:szCs w:val="24"/>
          <w:lang w:val="id-ID"/>
        </w:rPr>
        <w:t>Jika dilihat dari Undang-Undang No 34 Tahaun 2014 tentang Pengelolaan keuangan haji terkait tugas, fungsi dan kewenangan BPKH  tidak ada batasan pada sektor apa dana haji tersebut diinvestasikan asalkan masih dalam investasi instrumen syari</w:t>
      </w:r>
      <w:r w:rsidR="00425AFF">
        <w:rPr>
          <w:rFonts w:asciiTheme="majorBidi" w:hAnsiTheme="majorBidi" w:cstheme="majorBidi"/>
          <w:sz w:val="24"/>
          <w:szCs w:val="24"/>
          <w:lang w:val="id-ID"/>
        </w:rPr>
        <w:t>’</w:t>
      </w:r>
      <w:r w:rsidR="00A431A9">
        <w:rPr>
          <w:rFonts w:asciiTheme="majorBidi" w:hAnsiTheme="majorBidi" w:cstheme="majorBidi"/>
          <w:sz w:val="24"/>
          <w:szCs w:val="24"/>
          <w:lang w:val="id-ID"/>
        </w:rPr>
        <w:t xml:space="preserve">ah yang aman dan bermanfaat. Dalam undang-undnag tersebut memang lebih ditekankan pada sisi keamanan, kemanfatan dan kehati-hatian. Jangan sampai dana yang diinvestasiakn hanya menargetkan hasil yang sangat tinggi namun tidak ada kemanaan yang terjamin. Juga harus </w:t>
      </w:r>
      <w:r>
        <w:rPr>
          <w:rFonts w:asciiTheme="majorBidi" w:hAnsiTheme="majorBidi" w:cstheme="majorBidi"/>
          <w:sz w:val="24"/>
          <w:szCs w:val="24"/>
          <w:lang w:val="id-ID"/>
        </w:rPr>
        <w:t>memikirkan kepentingan jamaah haji untuk memperoleh kemanfatan tambahan atas dananya yang tersimpan sekian lama harus memperoleh prioritas bukan hanya sekedar keuntungan investasi semata.</w:t>
      </w:r>
    </w:p>
    <w:p w14:paraId="67B6171C" w14:textId="7832832A" w:rsidR="00AD7D9B" w:rsidRDefault="00AD7D9B" w:rsidP="00736288">
      <w:pPr>
        <w:spacing w:after="107" w:line="480" w:lineRule="auto"/>
        <w:ind w:left="1080"/>
        <w:jc w:val="both"/>
        <w:rPr>
          <w:rFonts w:asciiTheme="majorBidi" w:hAnsiTheme="majorBidi" w:cstheme="majorBidi"/>
          <w:sz w:val="24"/>
          <w:szCs w:val="24"/>
          <w:lang w:val="id-ID"/>
        </w:rPr>
      </w:pPr>
      <w:r>
        <w:rPr>
          <w:rFonts w:asciiTheme="majorBidi" w:hAnsiTheme="majorBidi" w:cstheme="majorBidi"/>
          <w:sz w:val="24"/>
          <w:szCs w:val="24"/>
          <w:lang w:val="id-ID"/>
        </w:rPr>
        <w:t xml:space="preserve">          Berikut ini data penempatan dan investasi dan haji 2017 </w:t>
      </w:r>
      <w:r w:rsidR="00515398">
        <w:rPr>
          <w:rFonts w:asciiTheme="majorBidi" w:hAnsiTheme="majorBidi" w:cstheme="majorBidi"/>
          <w:sz w:val="24"/>
          <w:szCs w:val="24"/>
          <w:lang w:val="id-ID"/>
        </w:rPr>
        <w:t>dan rencana pengelolan dana haji</w:t>
      </w:r>
      <w:r>
        <w:rPr>
          <w:rFonts w:asciiTheme="majorBidi" w:hAnsiTheme="majorBidi" w:cstheme="majorBidi"/>
          <w:sz w:val="24"/>
          <w:szCs w:val="24"/>
          <w:lang w:val="id-ID"/>
        </w:rPr>
        <w:t xml:space="preserve"> 2018</w:t>
      </w:r>
      <w:r w:rsidR="00515398">
        <w:rPr>
          <w:rFonts w:asciiTheme="majorBidi" w:hAnsiTheme="majorBidi" w:cstheme="majorBidi"/>
          <w:sz w:val="24"/>
          <w:szCs w:val="24"/>
          <w:lang w:val="id-ID"/>
        </w:rPr>
        <w:t>-2022</w:t>
      </w:r>
      <w:r w:rsidR="001028B3">
        <w:rPr>
          <w:rStyle w:val="FootnoteReference"/>
          <w:rFonts w:asciiTheme="majorBidi" w:hAnsiTheme="majorBidi" w:cstheme="majorBidi"/>
          <w:sz w:val="24"/>
          <w:szCs w:val="24"/>
          <w:lang w:val="id-ID"/>
        </w:rPr>
        <w:footnoteReference w:id="14"/>
      </w:r>
    </w:p>
    <w:p w14:paraId="500D867E" w14:textId="2179F17E" w:rsidR="001028B3" w:rsidRDefault="001028B3" w:rsidP="00736288">
      <w:pPr>
        <w:spacing w:after="107" w:line="480" w:lineRule="auto"/>
        <w:ind w:left="1080" w:firstLine="196"/>
        <w:jc w:val="both"/>
        <w:rPr>
          <w:rFonts w:asciiTheme="majorBidi" w:hAnsiTheme="majorBidi" w:cstheme="majorBidi"/>
          <w:sz w:val="24"/>
          <w:szCs w:val="24"/>
          <w:lang w:val="id-ID"/>
        </w:rPr>
      </w:pPr>
      <w:r w:rsidRPr="00AD5969">
        <w:rPr>
          <w:noProof/>
        </w:rPr>
        <w:drawing>
          <wp:inline distT="0" distB="0" distL="0" distR="0" wp14:anchorId="5E32223F" wp14:editId="13420C4C">
            <wp:extent cx="4591050" cy="1724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91050" cy="1724025"/>
                    </a:xfrm>
                    <a:prstGeom prst="rect">
                      <a:avLst/>
                    </a:prstGeom>
                  </pic:spPr>
                </pic:pic>
              </a:graphicData>
            </a:graphic>
          </wp:inline>
        </w:drawing>
      </w:r>
    </w:p>
    <w:p w14:paraId="43BDF508" w14:textId="462BDB55" w:rsidR="00AD7D9B" w:rsidRDefault="00AD7D9B" w:rsidP="00736288">
      <w:pPr>
        <w:spacing w:after="107" w:line="480" w:lineRule="auto"/>
        <w:ind w:left="1080"/>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r w:rsidR="001028B3">
        <w:rPr>
          <w:rFonts w:asciiTheme="majorBidi" w:hAnsiTheme="majorBidi" w:cstheme="majorBidi"/>
          <w:sz w:val="24"/>
          <w:szCs w:val="24"/>
          <w:lang w:val="id-ID"/>
        </w:rPr>
        <w:t>Dari</w:t>
      </w:r>
      <w:r w:rsidR="00515398">
        <w:rPr>
          <w:rFonts w:asciiTheme="majorBidi" w:hAnsiTheme="majorBidi" w:cstheme="majorBidi"/>
          <w:sz w:val="24"/>
          <w:szCs w:val="24"/>
          <w:lang w:val="id-ID"/>
        </w:rPr>
        <w:t xml:space="preserve"> </w:t>
      </w:r>
      <w:r w:rsidR="001028B3">
        <w:rPr>
          <w:rFonts w:asciiTheme="majorBidi" w:hAnsiTheme="majorBidi" w:cstheme="majorBidi"/>
          <w:sz w:val="24"/>
          <w:szCs w:val="24"/>
          <w:lang w:val="id-ID"/>
        </w:rPr>
        <w:t>data grafik diatas dapat dilihat</w:t>
      </w:r>
      <w:r w:rsidR="00515398">
        <w:rPr>
          <w:rFonts w:asciiTheme="majorBidi" w:hAnsiTheme="majorBidi" w:cstheme="majorBidi"/>
          <w:sz w:val="24"/>
          <w:szCs w:val="24"/>
          <w:lang w:val="id-ID"/>
        </w:rPr>
        <w:t xml:space="preserve"> rencana untuk pengelolaan dana haji </w:t>
      </w:r>
      <w:r w:rsidR="001028B3">
        <w:rPr>
          <w:rFonts w:asciiTheme="majorBidi" w:hAnsiTheme="majorBidi" w:cstheme="majorBidi"/>
          <w:sz w:val="24"/>
          <w:szCs w:val="24"/>
          <w:lang w:val="id-ID"/>
        </w:rPr>
        <w:t>yang</w:t>
      </w:r>
      <w:r w:rsidR="00515398">
        <w:rPr>
          <w:rFonts w:asciiTheme="majorBidi" w:hAnsiTheme="majorBidi" w:cstheme="majorBidi"/>
          <w:sz w:val="24"/>
          <w:szCs w:val="24"/>
          <w:lang w:val="id-ID"/>
        </w:rPr>
        <w:t xml:space="preserve"> akan </w:t>
      </w:r>
      <w:r w:rsidR="001028B3">
        <w:rPr>
          <w:rFonts w:asciiTheme="majorBidi" w:hAnsiTheme="majorBidi" w:cstheme="majorBidi"/>
          <w:sz w:val="24"/>
          <w:szCs w:val="24"/>
          <w:lang w:val="id-ID"/>
        </w:rPr>
        <w:t xml:space="preserve">lebih banyak diinvestasikan ke Bank Umum Syariah dan </w:t>
      </w:r>
      <w:r w:rsidR="001028B3">
        <w:rPr>
          <w:rFonts w:asciiTheme="majorBidi" w:hAnsiTheme="majorBidi" w:cstheme="majorBidi"/>
          <w:sz w:val="24"/>
          <w:szCs w:val="24"/>
          <w:lang w:val="id-ID"/>
        </w:rPr>
        <w:lastRenderedPageBreak/>
        <w:t>Unit Usaha Syariah</w:t>
      </w:r>
      <w:r w:rsidR="00515398">
        <w:rPr>
          <w:rFonts w:asciiTheme="majorBidi" w:hAnsiTheme="majorBidi" w:cstheme="majorBidi"/>
          <w:sz w:val="24"/>
          <w:szCs w:val="24"/>
          <w:lang w:val="id-ID"/>
        </w:rPr>
        <w:t xml:space="preserve"> serta sukuk </w:t>
      </w:r>
      <w:r w:rsidR="000E2457">
        <w:rPr>
          <w:rFonts w:asciiTheme="majorBidi" w:hAnsiTheme="majorBidi" w:cstheme="majorBidi"/>
          <w:sz w:val="24"/>
          <w:szCs w:val="24"/>
          <w:lang w:val="id-ID"/>
        </w:rPr>
        <w:t>. Penempatan dan haji di perbankan syariah memang bisa memberikan dapak positif bagi perbankan syariah karena</w:t>
      </w:r>
      <w:r w:rsidR="0090213C">
        <w:rPr>
          <w:rFonts w:asciiTheme="majorBidi" w:hAnsiTheme="majorBidi" w:cstheme="majorBidi"/>
          <w:sz w:val="24"/>
          <w:szCs w:val="24"/>
          <w:lang w:val="id-ID"/>
        </w:rPr>
        <w:t xml:space="preserve"> perbankan </w:t>
      </w:r>
      <w:r w:rsidR="000E2457">
        <w:rPr>
          <w:rFonts w:asciiTheme="majorBidi" w:hAnsiTheme="majorBidi" w:cstheme="majorBidi"/>
          <w:sz w:val="24"/>
          <w:szCs w:val="24"/>
          <w:lang w:val="id-ID"/>
        </w:rPr>
        <w:t>syariah memperoleh dana yang jumlahnya besar sehingga dapat mengembangkan fingsi intermediasinya terhadap sektor riil. Namun dan</w:t>
      </w:r>
      <w:r w:rsidR="0090213C">
        <w:rPr>
          <w:rFonts w:asciiTheme="majorBidi" w:hAnsiTheme="majorBidi" w:cstheme="majorBidi"/>
          <w:sz w:val="24"/>
          <w:szCs w:val="24"/>
          <w:lang w:val="id-ID"/>
        </w:rPr>
        <w:t>a</w:t>
      </w:r>
      <w:r w:rsidR="000E2457">
        <w:rPr>
          <w:rFonts w:asciiTheme="majorBidi" w:hAnsiTheme="majorBidi" w:cstheme="majorBidi"/>
          <w:sz w:val="24"/>
          <w:szCs w:val="24"/>
          <w:lang w:val="id-ID"/>
        </w:rPr>
        <w:t xml:space="preserve"> haji tersebut tidak mungkin semunaya ditempatkan pada perbankan syariah karena bagaimanapun perbankan syariah mempunyai keterbatasan untuk mengelola dan haji tersebut. Sehingga dibutuhkan sektor lain sebagai sarana invesatasi dan</w:t>
      </w:r>
      <w:r w:rsidR="0090213C">
        <w:rPr>
          <w:rFonts w:asciiTheme="majorBidi" w:hAnsiTheme="majorBidi" w:cstheme="majorBidi"/>
          <w:sz w:val="24"/>
          <w:szCs w:val="24"/>
          <w:lang w:val="id-ID"/>
        </w:rPr>
        <w:t>a</w:t>
      </w:r>
      <w:r w:rsidR="000E2457">
        <w:rPr>
          <w:rFonts w:asciiTheme="majorBidi" w:hAnsiTheme="majorBidi" w:cstheme="majorBidi"/>
          <w:sz w:val="24"/>
          <w:szCs w:val="24"/>
          <w:lang w:val="id-ID"/>
        </w:rPr>
        <w:t xml:space="preserve"> haji yang dirasa aman dan sesuai dengan prinsip-prinsip syariah, dalam hal ini yaitu di investasikan dalam bentuk sukuk negara.</w:t>
      </w:r>
      <w:r>
        <w:rPr>
          <w:rFonts w:asciiTheme="majorBidi" w:hAnsiTheme="majorBidi" w:cstheme="majorBidi"/>
          <w:sz w:val="24"/>
          <w:szCs w:val="24"/>
          <w:lang w:val="id-ID"/>
        </w:rPr>
        <w:t xml:space="preserve"> </w:t>
      </w:r>
    </w:p>
    <w:p w14:paraId="51AA14F7" w14:textId="6FCD6DFF" w:rsidR="003724D3" w:rsidRDefault="00DF69A8" w:rsidP="00736288">
      <w:pPr>
        <w:spacing w:after="107" w:line="480" w:lineRule="auto"/>
        <w:ind w:left="1080"/>
        <w:jc w:val="both"/>
        <w:rPr>
          <w:rFonts w:asciiTheme="majorBidi" w:hAnsiTheme="majorBidi" w:cstheme="majorBidi"/>
          <w:sz w:val="24"/>
          <w:szCs w:val="24"/>
          <w:lang w:val="id-ID"/>
        </w:rPr>
      </w:pPr>
      <w:r>
        <w:rPr>
          <w:rFonts w:asciiTheme="majorBidi" w:hAnsiTheme="majorBidi" w:cstheme="majorBidi"/>
          <w:sz w:val="24"/>
          <w:szCs w:val="24"/>
          <w:lang w:val="id-ID"/>
        </w:rPr>
        <w:t xml:space="preserve">Jika ditinjau penempatan dan haji ke dalam SBSN </w:t>
      </w:r>
      <w:r w:rsidR="00DD5646">
        <w:rPr>
          <w:rFonts w:asciiTheme="majorBidi" w:hAnsiTheme="majorBidi" w:cstheme="majorBidi"/>
          <w:sz w:val="24"/>
          <w:szCs w:val="24"/>
          <w:lang w:val="id-ID"/>
        </w:rPr>
        <w:t>sebenarnya lebih didasarkan pada kemanan dalam berinvestasi dan keuntungan berupa imbalan dari SBSN. Dalam praktek selama ini penempatan dana haji d</w:t>
      </w:r>
      <w:r w:rsidR="00515398">
        <w:rPr>
          <w:rFonts w:asciiTheme="majorBidi" w:hAnsiTheme="majorBidi" w:cstheme="majorBidi"/>
          <w:sz w:val="24"/>
          <w:szCs w:val="24"/>
          <w:lang w:val="id-ID"/>
        </w:rPr>
        <w:t xml:space="preserve">i </w:t>
      </w:r>
      <w:r w:rsidR="00DD5646">
        <w:rPr>
          <w:rFonts w:asciiTheme="majorBidi" w:hAnsiTheme="majorBidi" w:cstheme="majorBidi"/>
          <w:sz w:val="24"/>
          <w:szCs w:val="24"/>
          <w:lang w:val="id-ID"/>
        </w:rPr>
        <w:t xml:space="preserve">dalam SBSN menggunakan SDHI yang bersifat </w:t>
      </w:r>
      <w:r w:rsidR="00DD5646" w:rsidRPr="00DD5646">
        <w:rPr>
          <w:rFonts w:asciiTheme="majorBidi" w:hAnsiTheme="majorBidi" w:cstheme="majorBidi"/>
          <w:i/>
          <w:iCs/>
          <w:sz w:val="24"/>
          <w:szCs w:val="24"/>
          <w:lang w:val="id-ID"/>
        </w:rPr>
        <w:t>Private placement</w:t>
      </w:r>
      <w:r w:rsidR="00DD5646">
        <w:rPr>
          <w:rFonts w:asciiTheme="majorBidi" w:hAnsiTheme="majorBidi" w:cstheme="majorBidi"/>
          <w:sz w:val="24"/>
          <w:szCs w:val="24"/>
          <w:lang w:val="id-ID"/>
        </w:rPr>
        <w:t xml:space="preserve"> ( penempatan sendiri ). Hal ini memberikan keuntungan bagi kementerian agama dalam menentukan tenor SDHI yang disesuaikan dengan rencana pem</w:t>
      </w:r>
      <w:r w:rsidR="00FE2677">
        <w:rPr>
          <w:rFonts w:asciiTheme="majorBidi" w:hAnsiTheme="majorBidi" w:cstheme="majorBidi"/>
          <w:sz w:val="24"/>
          <w:szCs w:val="24"/>
          <w:lang w:val="id-ID"/>
        </w:rPr>
        <w:t>a</w:t>
      </w:r>
      <w:r w:rsidR="00DD5646">
        <w:rPr>
          <w:rFonts w:asciiTheme="majorBidi" w:hAnsiTheme="majorBidi" w:cstheme="majorBidi"/>
          <w:sz w:val="24"/>
          <w:szCs w:val="24"/>
          <w:lang w:val="id-ID"/>
        </w:rPr>
        <w:t>nfatan dana haji tersebut. Namun SDHI merupakan instrumen non-</w:t>
      </w:r>
      <w:r w:rsidR="00DD5646" w:rsidRPr="00515398">
        <w:rPr>
          <w:rFonts w:asciiTheme="majorBidi" w:hAnsiTheme="majorBidi" w:cstheme="majorBidi"/>
          <w:i/>
          <w:iCs/>
          <w:sz w:val="24"/>
          <w:szCs w:val="24"/>
          <w:lang w:val="id-ID"/>
        </w:rPr>
        <w:t>tradeable</w:t>
      </w:r>
      <w:r w:rsidR="00DD5646">
        <w:rPr>
          <w:rFonts w:asciiTheme="majorBidi" w:hAnsiTheme="majorBidi" w:cstheme="majorBidi"/>
          <w:sz w:val="24"/>
          <w:szCs w:val="24"/>
          <w:lang w:val="id-ID"/>
        </w:rPr>
        <w:t xml:space="preserve"> ( tidak dapat diperdagangkan ) sehingga tidak bisa di </w:t>
      </w:r>
      <w:r w:rsidR="00DD5646" w:rsidRPr="00425AFF">
        <w:rPr>
          <w:rFonts w:asciiTheme="majorBidi" w:hAnsiTheme="majorBidi" w:cstheme="majorBidi"/>
          <w:i/>
          <w:iCs/>
          <w:sz w:val="24"/>
          <w:szCs w:val="24"/>
          <w:lang w:val="id-ID"/>
        </w:rPr>
        <w:t>redeem</w:t>
      </w:r>
      <w:r w:rsidR="00DD5646">
        <w:rPr>
          <w:rFonts w:asciiTheme="majorBidi" w:hAnsiTheme="majorBidi" w:cstheme="majorBidi"/>
          <w:sz w:val="24"/>
          <w:szCs w:val="24"/>
          <w:lang w:val="id-ID"/>
        </w:rPr>
        <w:t xml:space="preserve"> setiap saat. Jika melihat undang-undang No 34 tahun 2014 tentang pengelolaan keuangan haji yang mengharuskan pembentukan Badan Pengelolaan Dana Haji (BPKH) dengan mengoptim</w:t>
      </w:r>
      <w:r w:rsidR="00FE2677">
        <w:rPr>
          <w:rFonts w:asciiTheme="majorBidi" w:hAnsiTheme="majorBidi" w:cstheme="majorBidi"/>
          <w:sz w:val="24"/>
          <w:szCs w:val="24"/>
          <w:lang w:val="id-ID"/>
        </w:rPr>
        <w:t>al</w:t>
      </w:r>
      <w:r w:rsidR="00DD5646">
        <w:rPr>
          <w:rFonts w:asciiTheme="majorBidi" w:hAnsiTheme="majorBidi" w:cstheme="majorBidi"/>
          <w:sz w:val="24"/>
          <w:szCs w:val="24"/>
          <w:lang w:val="id-ID"/>
        </w:rPr>
        <w:t>kan tugas, fungsi dan wewenang BPKH</w:t>
      </w:r>
      <w:r w:rsidR="00FE2677">
        <w:rPr>
          <w:rFonts w:asciiTheme="majorBidi" w:hAnsiTheme="majorBidi" w:cstheme="majorBidi"/>
          <w:sz w:val="24"/>
          <w:szCs w:val="24"/>
          <w:lang w:val="id-ID"/>
        </w:rPr>
        <w:t xml:space="preserve"> yaitu diberi kebebasan oleh undang-undang untuk menempatkan dan menginvestasikan dana haji sesuai dengan prinsip syariah, kehati-hatian, keamanan, dan nilai manfaat serta melakukan kerja sama denga</w:t>
      </w:r>
      <w:r w:rsidR="002634BF">
        <w:rPr>
          <w:rFonts w:asciiTheme="majorBidi" w:hAnsiTheme="majorBidi" w:cstheme="majorBidi"/>
          <w:sz w:val="24"/>
          <w:szCs w:val="24"/>
          <w:lang w:val="id-ID"/>
        </w:rPr>
        <w:t>n</w:t>
      </w:r>
      <w:r w:rsidR="00FE2677">
        <w:rPr>
          <w:rFonts w:asciiTheme="majorBidi" w:hAnsiTheme="majorBidi" w:cstheme="majorBidi"/>
          <w:sz w:val="24"/>
          <w:szCs w:val="24"/>
          <w:lang w:val="id-ID"/>
        </w:rPr>
        <w:t xml:space="preserve"> lembaga lain dalam rangka pengelolaan keuangan haji sebenarnya menjadi peluang untuk menginvestasikan dana haji tidak hanya </w:t>
      </w:r>
      <w:r w:rsidR="00FE2677">
        <w:rPr>
          <w:rFonts w:asciiTheme="majorBidi" w:hAnsiTheme="majorBidi" w:cstheme="majorBidi"/>
          <w:sz w:val="24"/>
          <w:szCs w:val="24"/>
          <w:lang w:val="id-ID"/>
        </w:rPr>
        <w:lastRenderedPageBreak/>
        <w:t xml:space="preserve">kedalam SBSN melalui SDHI, melainkan bisa dimasukkan  kedalam sukuk negara seri PBS yang itu lebih bersifat </w:t>
      </w:r>
      <w:r w:rsidR="00FE2677" w:rsidRPr="00FE2677">
        <w:rPr>
          <w:rFonts w:asciiTheme="majorBidi" w:hAnsiTheme="majorBidi" w:cstheme="majorBidi"/>
          <w:i/>
          <w:iCs/>
          <w:sz w:val="24"/>
          <w:szCs w:val="24"/>
          <w:lang w:val="id-ID"/>
        </w:rPr>
        <w:t>tradeable</w:t>
      </w:r>
      <w:r w:rsidR="00FE2677">
        <w:rPr>
          <w:rFonts w:asciiTheme="majorBidi" w:hAnsiTheme="majorBidi" w:cstheme="majorBidi"/>
          <w:sz w:val="24"/>
          <w:szCs w:val="24"/>
          <w:lang w:val="id-ID"/>
        </w:rPr>
        <w:t xml:space="preserve"> ( dapat diperdagangkan ). Dengan menggunakan intstrumen yang </w:t>
      </w:r>
      <w:r w:rsidR="00FE2677" w:rsidRPr="002634BF">
        <w:rPr>
          <w:rFonts w:asciiTheme="majorBidi" w:hAnsiTheme="majorBidi" w:cstheme="majorBidi"/>
          <w:i/>
          <w:iCs/>
          <w:sz w:val="24"/>
          <w:szCs w:val="24"/>
          <w:lang w:val="id-ID"/>
        </w:rPr>
        <w:t>tradeable</w:t>
      </w:r>
      <w:r w:rsidR="00FE2677">
        <w:rPr>
          <w:rFonts w:asciiTheme="majorBidi" w:hAnsiTheme="majorBidi" w:cstheme="majorBidi"/>
          <w:sz w:val="24"/>
          <w:szCs w:val="24"/>
          <w:lang w:val="id-ID"/>
        </w:rPr>
        <w:t xml:space="preserve"> maka pengelolaan keuangan haji dapat lebih leluasa </w:t>
      </w:r>
      <w:r w:rsidR="002634BF">
        <w:rPr>
          <w:rFonts w:asciiTheme="majorBidi" w:hAnsiTheme="majorBidi" w:cstheme="majorBidi"/>
          <w:sz w:val="24"/>
          <w:szCs w:val="24"/>
          <w:lang w:val="id-ID"/>
        </w:rPr>
        <w:t xml:space="preserve">dalam mengatur likuiditasnya karena bisa di </w:t>
      </w:r>
      <w:r w:rsidR="002634BF" w:rsidRPr="002634BF">
        <w:rPr>
          <w:rFonts w:asciiTheme="majorBidi" w:hAnsiTheme="majorBidi" w:cstheme="majorBidi"/>
          <w:i/>
          <w:iCs/>
          <w:sz w:val="24"/>
          <w:szCs w:val="24"/>
          <w:lang w:val="id-ID"/>
        </w:rPr>
        <w:t>redeem</w:t>
      </w:r>
      <w:r w:rsidR="002634BF">
        <w:rPr>
          <w:rFonts w:asciiTheme="majorBidi" w:hAnsiTheme="majorBidi" w:cstheme="majorBidi"/>
          <w:sz w:val="24"/>
          <w:szCs w:val="24"/>
          <w:lang w:val="id-ID"/>
        </w:rPr>
        <w:t xml:space="preserve"> setiap saat melalui pasar sekunder. Disisi lain, ketika dan haji tersebut ditempatkan dalam su</w:t>
      </w:r>
      <w:r w:rsidR="00D34A14">
        <w:rPr>
          <w:rFonts w:asciiTheme="majorBidi" w:hAnsiTheme="majorBidi" w:cstheme="majorBidi"/>
          <w:sz w:val="24"/>
          <w:szCs w:val="24"/>
          <w:lang w:val="id-ID"/>
        </w:rPr>
        <w:t>k</w:t>
      </w:r>
      <w:r w:rsidR="002634BF">
        <w:rPr>
          <w:rFonts w:asciiTheme="majorBidi" w:hAnsiTheme="majorBidi" w:cstheme="majorBidi"/>
          <w:sz w:val="24"/>
          <w:szCs w:val="24"/>
          <w:lang w:val="id-ID"/>
        </w:rPr>
        <w:t>uk PBS maka akan membantu pemb</w:t>
      </w:r>
      <w:r w:rsidR="00425AFF">
        <w:rPr>
          <w:rFonts w:asciiTheme="majorBidi" w:hAnsiTheme="majorBidi" w:cstheme="majorBidi"/>
          <w:sz w:val="24"/>
          <w:szCs w:val="24"/>
          <w:lang w:val="id-ID"/>
        </w:rPr>
        <w:t>a</w:t>
      </w:r>
      <w:r w:rsidR="002634BF">
        <w:rPr>
          <w:rFonts w:asciiTheme="majorBidi" w:hAnsiTheme="majorBidi" w:cstheme="majorBidi"/>
          <w:sz w:val="24"/>
          <w:szCs w:val="24"/>
          <w:lang w:val="id-ID"/>
        </w:rPr>
        <w:t>ngunan infrastruktur yang akan mampu meningkatkan pertumbuhan ekonomi dengan banyaknya lapangan pekerjaan baru yang dibuka dan pemerataan ekonomi masyarakat yang sejahtera. Efek positif yang lain juga memberikan imbalan yang cukup kompetitif yang hasil imbalan tersebut dapat dimanfaatkan untuk meningkatkan kualiatas layanan haji sehingga masyarakat indonesia yang melaksanakan haji lebih nyaman dan aman dalam menjalankan ibadah haji.</w:t>
      </w:r>
    </w:p>
    <w:p w14:paraId="00507C33" w14:textId="27A0A547" w:rsidR="00651DC0" w:rsidRPr="00736288" w:rsidRDefault="00651DC0" w:rsidP="00736288">
      <w:pPr>
        <w:pStyle w:val="ListParagraph"/>
        <w:numPr>
          <w:ilvl w:val="0"/>
          <w:numId w:val="3"/>
        </w:numPr>
        <w:spacing w:after="107" w:line="480" w:lineRule="auto"/>
        <w:jc w:val="both"/>
        <w:rPr>
          <w:rFonts w:asciiTheme="majorBidi" w:hAnsiTheme="majorBidi" w:cstheme="majorBidi"/>
          <w:b/>
          <w:bCs/>
          <w:sz w:val="24"/>
          <w:szCs w:val="24"/>
          <w:lang w:val="id-ID"/>
        </w:rPr>
      </w:pPr>
      <w:r w:rsidRPr="00736288">
        <w:rPr>
          <w:rFonts w:asciiTheme="majorBidi" w:hAnsiTheme="majorBidi" w:cstheme="majorBidi"/>
          <w:b/>
          <w:bCs/>
          <w:sz w:val="24"/>
          <w:szCs w:val="24"/>
          <w:lang w:val="id-ID"/>
        </w:rPr>
        <w:t xml:space="preserve">Penutup </w:t>
      </w:r>
    </w:p>
    <w:p w14:paraId="125706F6" w14:textId="77777777" w:rsidR="00180E03" w:rsidRDefault="00180E03" w:rsidP="00736288">
      <w:pPr>
        <w:pStyle w:val="ListParagraph"/>
        <w:spacing w:after="107"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         Pembangunan  Infrastruktur memagang peranan yang sangat penting untuk membangun perekonamian nasioanal sekaligus bisa menjadi solusi untuk menambah lapangan pekerjaan bagi masyarakat.</w:t>
      </w:r>
    </w:p>
    <w:p w14:paraId="4E9CB3B4" w14:textId="6CA6E158" w:rsidR="00195666" w:rsidRDefault="00180E03" w:rsidP="00736288">
      <w:pPr>
        <w:pStyle w:val="ListParagraph"/>
        <w:spacing w:after="107"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          Sukuk Dana Haji Indonesia ( SDHI ), merupakan salah satu intstrumen pembiayaan pembangunan insfrastruktur, karena sukuk memiliki proyek yang jelas dalam operasionalisainya. Oleh karena itu, perlunya ada kerja sama antara pemerintah dengan </w:t>
      </w:r>
      <w:r w:rsidR="00195666">
        <w:rPr>
          <w:rFonts w:asciiTheme="majorBidi" w:hAnsiTheme="majorBidi" w:cstheme="majorBidi"/>
          <w:sz w:val="24"/>
          <w:szCs w:val="24"/>
          <w:lang w:val="id-ID"/>
        </w:rPr>
        <w:t xml:space="preserve">badan </w:t>
      </w:r>
      <w:r>
        <w:rPr>
          <w:rFonts w:asciiTheme="majorBidi" w:hAnsiTheme="majorBidi" w:cstheme="majorBidi"/>
          <w:sz w:val="24"/>
          <w:szCs w:val="24"/>
          <w:lang w:val="id-ID"/>
        </w:rPr>
        <w:t>pengelolah keungan haji</w:t>
      </w:r>
      <w:r w:rsidR="00195666">
        <w:rPr>
          <w:rFonts w:asciiTheme="majorBidi" w:hAnsiTheme="majorBidi" w:cstheme="majorBidi"/>
          <w:sz w:val="24"/>
          <w:szCs w:val="24"/>
          <w:lang w:val="id-ID"/>
        </w:rPr>
        <w:t xml:space="preserve"> (BPKH), dalam rangka penerbitan sukuk dana haji indonesia dengan mengoptimalka tugas, fungsi dan wewenang BPKH yang telah diberi keluasan untuk menginvestasikan dan mengembangkan  dana haji  dalam Undang-undnag No.34 tahun 2014 tentang pengelolaan keuangan haji.</w:t>
      </w:r>
    </w:p>
    <w:p w14:paraId="591FEED1" w14:textId="27D222D7" w:rsidR="00195666" w:rsidRDefault="00195666" w:rsidP="00736288">
      <w:pPr>
        <w:pStyle w:val="ListParagraph"/>
        <w:spacing w:after="107"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          Dana haji yang dikelolah oleh Badan Pengelolah Keungan Haji tidak hanya</w:t>
      </w:r>
      <w:r w:rsidR="008F7B83">
        <w:rPr>
          <w:rFonts w:asciiTheme="majorBidi" w:hAnsiTheme="majorBidi" w:cstheme="majorBidi"/>
          <w:sz w:val="24"/>
          <w:szCs w:val="24"/>
          <w:lang w:val="id-ID"/>
        </w:rPr>
        <w:t xml:space="preserve"> sebatas </w:t>
      </w:r>
      <w:r>
        <w:rPr>
          <w:rFonts w:asciiTheme="majorBidi" w:hAnsiTheme="majorBidi" w:cstheme="majorBidi"/>
          <w:sz w:val="24"/>
          <w:szCs w:val="24"/>
          <w:lang w:val="id-ID"/>
        </w:rPr>
        <w:t xml:space="preserve"> di investasikan kedalam SBSN yang berupa  SDHI yang sifatnya tidak dapat diperdagangkan</w:t>
      </w:r>
      <w:r w:rsidR="008F7B83">
        <w:rPr>
          <w:rFonts w:asciiTheme="majorBidi" w:hAnsiTheme="majorBidi" w:cstheme="majorBidi"/>
          <w:sz w:val="24"/>
          <w:szCs w:val="24"/>
          <w:lang w:val="id-ID"/>
        </w:rPr>
        <w:t xml:space="preserve"> tetapi sebetulnya bisa di investasikan kedalam SBSN yang berupa PBS yang itu sifatnya lebih </w:t>
      </w:r>
      <w:r w:rsidR="008F7B83" w:rsidRPr="008F7B83">
        <w:rPr>
          <w:rFonts w:asciiTheme="majorBidi" w:hAnsiTheme="majorBidi" w:cstheme="majorBidi"/>
          <w:i/>
          <w:iCs/>
          <w:sz w:val="24"/>
          <w:szCs w:val="24"/>
          <w:lang w:val="id-ID"/>
        </w:rPr>
        <w:t>Trad</w:t>
      </w:r>
      <w:r w:rsidR="008F7B83">
        <w:rPr>
          <w:rFonts w:asciiTheme="majorBidi" w:hAnsiTheme="majorBidi" w:cstheme="majorBidi"/>
          <w:i/>
          <w:iCs/>
          <w:sz w:val="24"/>
          <w:szCs w:val="24"/>
          <w:lang w:val="id-ID"/>
        </w:rPr>
        <w:t>e</w:t>
      </w:r>
      <w:r w:rsidR="008F7B83" w:rsidRPr="008F7B83">
        <w:rPr>
          <w:rFonts w:asciiTheme="majorBidi" w:hAnsiTheme="majorBidi" w:cstheme="majorBidi"/>
          <w:i/>
          <w:iCs/>
          <w:sz w:val="24"/>
          <w:szCs w:val="24"/>
          <w:lang w:val="id-ID"/>
        </w:rPr>
        <w:t xml:space="preserve">able </w:t>
      </w:r>
      <w:r w:rsidR="008F7B83">
        <w:rPr>
          <w:rFonts w:asciiTheme="majorBidi" w:hAnsiTheme="majorBidi" w:cstheme="majorBidi"/>
          <w:sz w:val="24"/>
          <w:szCs w:val="24"/>
          <w:lang w:val="id-ID"/>
        </w:rPr>
        <w:t>( dapat diperdagangkan).</w:t>
      </w:r>
    </w:p>
    <w:p w14:paraId="438F5F95" w14:textId="6E52B56C" w:rsidR="008F7B83" w:rsidRDefault="008F7B83" w:rsidP="00736288">
      <w:pPr>
        <w:pStyle w:val="ListParagraph"/>
        <w:spacing w:after="107" w:line="480" w:lineRule="auto"/>
        <w:jc w:val="both"/>
        <w:rPr>
          <w:rFonts w:asciiTheme="majorBidi" w:hAnsiTheme="majorBidi" w:cstheme="majorBidi"/>
          <w:sz w:val="24"/>
          <w:szCs w:val="24"/>
          <w:lang w:val="id-ID"/>
        </w:rPr>
      </w:pPr>
    </w:p>
    <w:p w14:paraId="7606F41B" w14:textId="03CFA407" w:rsidR="008F7B83" w:rsidRDefault="008F7B83" w:rsidP="00736288">
      <w:pPr>
        <w:pStyle w:val="ListParagraph"/>
        <w:spacing w:after="107" w:line="480" w:lineRule="auto"/>
        <w:jc w:val="both"/>
        <w:rPr>
          <w:rFonts w:asciiTheme="majorBidi" w:hAnsiTheme="majorBidi" w:cstheme="majorBidi"/>
          <w:sz w:val="24"/>
          <w:szCs w:val="24"/>
          <w:lang w:val="id-ID"/>
        </w:rPr>
      </w:pPr>
    </w:p>
    <w:p w14:paraId="4FD44987" w14:textId="1E15A799" w:rsidR="008F7B83" w:rsidRDefault="008F7B83" w:rsidP="00180E03">
      <w:pPr>
        <w:pStyle w:val="ListParagraph"/>
        <w:spacing w:after="107" w:line="360" w:lineRule="auto"/>
        <w:jc w:val="both"/>
        <w:rPr>
          <w:rFonts w:asciiTheme="majorBidi" w:hAnsiTheme="majorBidi" w:cstheme="majorBidi"/>
          <w:sz w:val="24"/>
          <w:szCs w:val="24"/>
          <w:lang w:val="id-ID"/>
        </w:rPr>
      </w:pPr>
    </w:p>
    <w:p w14:paraId="3FCB4D1B" w14:textId="7559EB4F" w:rsidR="008F7B83" w:rsidRDefault="008F7B83" w:rsidP="00180E03">
      <w:pPr>
        <w:pStyle w:val="ListParagraph"/>
        <w:spacing w:after="107" w:line="360" w:lineRule="auto"/>
        <w:jc w:val="both"/>
        <w:rPr>
          <w:rFonts w:asciiTheme="majorBidi" w:hAnsiTheme="majorBidi" w:cstheme="majorBidi"/>
          <w:sz w:val="24"/>
          <w:szCs w:val="24"/>
          <w:lang w:val="id-ID"/>
        </w:rPr>
      </w:pPr>
    </w:p>
    <w:p w14:paraId="15A52220" w14:textId="7B1AD2CE" w:rsidR="008F7B83" w:rsidRDefault="008F7B83" w:rsidP="00180E03">
      <w:pPr>
        <w:pStyle w:val="ListParagraph"/>
        <w:spacing w:after="107" w:line="360" w:lineRule="auto"/>
        <w:jc w:val="both"/>
        <w:rPr>
          <w:rFonts w:asciiTheme="majorBidi" w:hAnsiTheme="majorBidi" w:cstheme="majorBidi"/>
          <w:sz w:val="24"/>
          <w:szCs w:val="24"/>
          <w:lang w:val="id-ID"/>
        </w:rPr>
      </w:pPr>
    </w:p>
    <w:p w14:paraId="4F1616FB" w14:textId="1D7C75A0" w:rsidR="008F7B83" w:rsidRDefault="008F7B83" w:rsidP="00180E03">
      <w:pPr>
        <w:pStyle w:val="ListParagraph"/>
        <w:spacing w:after="107" w:line="360" w:lineRule="auto"/>
        <w:jc w:val="both"/>
        <w:rPr>
          <w:rFonts w:asciiTheme="majorBidi" w:hAnsiTheme="majorBidi" w:cstheme="majorBidi"/>
          <w:sz w:val="24"/>
          <w:szCs w:val="24"/>
          <w:lang w:val="id-ID"/>
        </w:rPr>
      </w:pPr>
    </w:p>
    <w:p w14:paraId="4AB937D1" w14:textId="3E9F2BB6" w:rsidR="008F7B83" w:rsidRDefault="008F7B83" w:rsidP="00180E03">
      <w:pPr>
        <w:pStyle w:val="ListParagraph"/>
        <w:spacing w:after="107" w:line="360" w:lineRule="auto"/>
        <w:jc w:val="both"/>
        <w:rPr>
          <w:rFonts w:asciiTheme="majorBidi" w:hAnsiTheme="majorBidi" w:cstheme="majorBidi"/>
          <w:sz w:val="24"/>
          <w:szCs w:val="24"/>
          <w:lang w:val="id-ID"/>
        </w:rPr>
      </w:pPr>
    </w:p>
    <w:p w14:paraId="7B5CB656" w14:textId="2ECBFD8D" w:rsidR="008F7B83" w:rsidRDefault="008F7B83" w:rsidP="00180E03">
      <w:pPr>
        <w:pStyle w:val="ListParagraph"/>
        <w:spacing w:after="107" w:line="360" w:lineRule="auto"/>
        <w:jc w:val="both"/>
        <w:rPr>
          <w:rFonts w:asciiTheme="majorBidi" w:hAnsiTheme="majorBidi" w:cstheme="majorBidi"/>
          <w:sz w:val="24"/>
          <w:szCs w:val="24"/>
          <w:lang w:val="id-ID"/>
        </w:rPr>
      </w:pPr>
    </w:p>
    <w:p w14:paraId="62CACAE2" w14:textId="18D636F1" w:rsidR="008F7B83" w:rsidRDefault="008F7B83" w:rsidP="00180E03">
      <w:pPr>
        <w:pStyle w:val="ListParagraph"/>
        <w:spacing w:after="107" w:line="360" w:lineRule="auto"/>
        <w:jc w:val="both"/>
        <w:rPr>
          <w:rFonts w:asciiTheme="majorBidi" w:hAnsiTheme="majorBidi" w:cstheme="majorBidi"/>
          <w:sz w:val="24"/>
          <w:szCs w:val="24"/>
          <w:lang w:val="id-ID"/>
        </w:rPr>
      </w:pPr>
    </w:p>
    <w:p w14:paraId="022995EA" w14:textId="77777777" w:rsidR="00D424A7" w:rsidRDefault="00D424A7" w:rsidP="008F7B83">
      <w:pPr>
        <w:pStyle w:val="ListParagraph"/>
        <w:spacing w:after="107" w:line="360" w:lineRule="auto"/>
        <w:jc w:val="center"/>
        <w:rPr>
          <w:rFonts w:asciiTheme="majorBidi" w:hAnsiTheme="majorBidi" w:cstheme="majorBidi"/>
          <w:sz w:val="24"/>
          <w:szCs w:val="24"/>
          <w:lang w:val="id-ID"/>
        </w:rPr>
      </w:pPr>
    </w:p>
    <w:p w14:paraId="22780063" w14:textId="77777777" w:rsidR="00D424A7" w:rsidRDefault="00D424A7" w:rsidP="008F7B83">
      <w:pPr>
        <w:pStyle w:val="ListParagraph"/>
        <w:spacing w:after="107" w:line="360" w:lineRule="auto"/>
        <w:jc w:val="center"/>
        <w:rPr>
          <w:rFonts w:asciiTheme="majorBidi" w:hAnsiTheme="majorBidi" w:cstheme="majorBidi"/>
          <w:sz w:val="24"/>
          <w:szCs w:val="24"/>
          <w:lang w:val="id-ID"/>
        </w:rPr>
      </w:pPr>
    </w:p>
    <w:p w14:paraId="373011BC" w14:textId="77777777" w:rsidR="00D424A7" w:rsidRDefault="00D424A7" w:rsidP="008F7B83">
      <w:pPr>
        <w:pStyle w:val="ListParagraph"/>
        <w:spacing w:after="107" w:line="360" w:lineRule="auto"/>
        <w:jc w:val="center"/>
        <w:rPr>
          <w:rFonts w:asciiTheme="majorBidi" w:hAnsiTheme="majorBidi" w:cstheme="majorBidi"/>
          <w:sz w:val="24"/>
          <w:szCs w:val="24"/>
          <w:lang w:val="id-ID"/>
        </w:rPr>
      </w:pPr>
    </w:p>
    <w:p w14:paraId="0F082453" w14:textId="77777777" w:rsidR="00D424A7" w:rsidRDefault="00D424A7" w:rsidP="008F7B83">
      <w:pPr>
        <w:pStyle w:val="ListParagraph"/>
        <w:spacing w:after="107" w:line="360" w:lineRule="auto"/>
        <w:jc w:val="center"/>
        <w:rPr>
          <w:rFonts w:asciiTheme="majorBidi" w:hAnsiTheme="majorBidi" w:cstheme="majorBidi"/>
          <w:sz w:val="24"/>
          <w:szCs w:val="24"/>
          <w:lang w:val="id-ID"/>
        </w:rPr>
      </w:pPr>
    </w:p>
    <w:p w14:paraId="58E43F02" w14:textId="77777777" w:rsidR="00D424A7" w:rsidRDefault="00D424A7" w:rsidP="008F7B83">
      <w:pPr>
        <w:pStyle w:val="ListParagraph"/>
        <w:spacing w:after="107" w:line="360" w:lineRule="auto"/>
        <w:jc w:val="center"/>
        <w:rPr>
          <w:rFonts w:asciiTheme="majorBidi" w:hAnsiTheme="majorBidi" w:cstheme="majorBidi"/>
          <w:sz w:val="24"/>
          <w:szCs w:val="24"/>
          <w:lang w:val="id-ID"/>
        </w:rPr>
      </w:pPr>
    </w:p>
    <w:p w14:paraId="3031DDC4" w14:textId="77777777" w:rsidR="00D424A7" w:rsidRDefault="00D424A7" w:rsidP="008F7B83">
      <w:pPr>
        <w:pStyle w:val="ListParagraph"/>
        <w:spacing w:after="107" w:line="360" w:lineRule="auto"/>
        <w:jc w:val="center"/>
        <w:rPr>
          <w:rFonts w:asciiTheme="majorBidi" w:hAnsiTheme="majorBidi" w:cstheme="majorBidi"/>
          <w:sz w:val="24"/>
          <w:szCs w:val="24"/>
          <w:lang w:val="id-ID"/>
        </w:rPr>
      </w:pPr>
    </w:p>
    <w:p w14:paraId="44259FF7" w14:textId="77777777" w:rsidR="00D424A7" w:rsidRDefault="00D424A7" w:rsidP="008F7B83">
      <w:pPr>
        <w:pStyle w:val="ListParagraph"/>
        <w:spacing w:after="107" w:line="360" w:lineRule="auto"/>
        <w:jc w:val="center"/>
        <w:rPr>
          <w:rFonts w:asciiTheme="majorBidi" w:hAnsiTheme="majorBidi" w:cstheme="majorBidi"/>
          <w:sz w:val="24"/>
          <w:szCs w:val="24"/>
          <w:lang w:val="id-ID"/>
        </w:rPr>
      </w:pPr>
    </w:p>
    <w:p w14:paraId="4E8A3539" w14:textId="77777777" w:rsidR="00D424A7" w:rsidRDefault="00D424A7" w:rsidP="008F7B83">
      <w:pPr>
        <w:pStyle w:val="ListParagraph"/>
        <w:spacing w:after="107" w:line="360" w:lineRule="auto"/>
        <w:jc w:val="center"/>
        <w:rPr>
          <w:rFonts w:asciiTheme="majorBidi" w:hAnsiTheme="majorBidi" w:cstheme="majorBidi"/>
          <w:sz w:val="24"/>
          <w:szCs w:val="24"/>
          <w:lang w:val="id-ID"/>
        </w:rPr>
      </w:pPr>
    </w:p>
    <w:p w14:paraId="2A97E15F" w14:textId="77777777" w:rsidR="00736288" w:rsidRDefault="00736288" w:rsidP="00D34A14">
      <w:pPr>
        <w:spacing w:after="107" w:line="360" w:lineRule="auto"/>
        <w:jc w:val="center"/>
        <w:rPr>
          <w:rFonts w:asciiTheme="majorBidi" w:hAnsiTheme="majorBidi" w:cstheme="majorBidi"/>
          <w:sz w:val="24"/>
          <w:szCs w:val="24"/>
          <w:lang w:val="id-ID"/>
        </w:rPr>
      </w:pPr>
    </w:p>
    <w:p w14:paraId="66EE9F44" w14:textId="77777777" w:rsidR="00736288" w:rsidRDefault="00736288" w:rsidP="00D34A14">
      <w:pPr>
        <w:spacing w:after="107" w:line="360" w:lineRule="auto"/>
        <w:jc w:val="center"/>
        <w:rPr>
          <w:rFonts w:asciiTheme="majorBidi" w:hAnsiTheme="majorBidi" w:cstheme="majorBidi"/>
          <w:sz w:val="24"/>
          <w:szCs w:val="24"/>
          <w:lang w:val="id-ID"/>
        </w:rPr>
      </w:pPr>
    </w:p>
    <w:p w14:paraId="00492AAA" w14:textId="77777777" w:rsidR="00736288" w:rsidRDefault="00736288" w:rsidP="00D34A14">
      <w:pPr>
        <w:spacing w:after="107" w:line="360" w:lineRule="auto"/>
        <w:jc w:val="center"/>
        <w:rPr>
          <w:rFonts w:asciiTheme="majorBidi" w:hAnsiTheme="majorBidi" w:cstheme="majorBidi"/>
          <w:sz w:val="24"/>
          <w:szCs w:val="24"/>
          <w:lang w:val="id-ID"/>
        </w:rPr>
      </w:pPr>
    </w:p>
    <w:p w14:paraId="383E09A4" w14:textId="77777777" w:rsidR="00736288" w:rsidRDefault="00736288" w:rsidP="00D34A14">
      <w:pPr>
        <w:spacing w:after="107" w:line="360" w:lineRule="auto"/>
        <w:jc w:val="center"/>
        <w:rPr>
          <w:rFonts w:asciiTheme="majorBidi" w:hAnsiTheme="majorBidi" w:cstheme="majorBidi"/>
          <w:sz w:val="24"/>
          <w:szCs w:val="24"/>
          <w:lang w:val="id-ID"/>
        </w:rPr>
      </w:pPr>
    </w:p>
    <w:p w14:paraId="30BB9DED" w14:textId="77777777" w:rsidR="00736288" w:rsidRDefault="00736288" w:rsidP="00D34A14">
      <w:pPr>
        <w:spacing w:after="107" w:line="360" w:lineRule="auto"/>
        <w:jc w:val="center"/>
        <w:rPr>
          <w:rFonts w:asciiTheme="majorBidi" w:hAnsiTheme="majorBidi" w:cstheme="majorBidi"/>
          <w:sz w:val="24"/>
          <w:szCs w:val="24"/>
          <w:lang w:val="id-ID"/>
        </w:rPr>
      </w:pPr>
    </w:p>
    <w:p w14:paraId="0FA5DAF2" w14:textId="77777777" w:rsidR="00736288" w:rsidRDefault="00736288" w:rsidP="00D34A14">
      <w:pPr>
        <w:spacing w:after="107" w:line="360" w:lineRule="auto"/>
        <w:jc w:val="center"/>
        <w:rPr>
          <w:rFonts w:asciiTheme="majorBidi" w:hAnsiTheme="majorBidi" w:cstheme="majorBidi"/>
          <w:sz w:val="24"/>
          <w:szCs w:val="24"/>
          <w:lang w:val="id-ID"/>
        </w:rPr>
      </w:pPr>
    </w:p>
    <w:p w14:paraId="217D55B8" w14:textId="77777777" w:rsidR="00736288" w:rsidRDefault="00736288" w:rsidP="00D34A14">
      <w:pPr>
        <w:spacing w:after="107" w:line="360" w:lineRule="auto"/>
        <w:jc w:val="center"/>
        <w:rPr>
          <w:rFonts w:asciiTheme="majorBidi" w:hAnsiTheme="majorBidi" w:cstheme="majorBidi"/>
          <w:sz w:val="24"/>
          <w:szCs w:val="24"/>
          <w:lang w:val="id-ID"/>
        </w:rPr>
      </w:pPr>
    </w:p>
    <w:p w14:paraId="6D06722C" w14:textId="219FFFDC" w:rsidR="008F7B83" w:rsidRPr="00310151" w:rsidRDefault="008F7B83" w:rsidP="00CF7435">
      <w:pPr>
        <w:spacing w:after="107" w:line="360" w:lineRule="auto"/>
        <w:jc w:val="center"/>
        <w:rPr>
          <w:rFonts w:asciiTheme="majorBidi" w:hAnsiTheme="majorBidi" w:cstheme="majorBidi"/>
          <w:b/>
          <w:bCs/>
          <w:sz w:val="28"/>
          <w:szCs w:val="28"/>
          <w:lang w:val="id-ID"/>
        </w:rPr>
      </w:pPr>
      <w:r w:rsidRPr="00310151">
        <w:rPr>
          <w:rFonts w:asciiTheme="majorBidi" w:hAnsiTheme="majorBidi" w:cstheme="majorBidi"/>
          <w:b/>
          <w:bCs/>
          <w:sz w:val="28"/>
          <w:szCs w:val="28"/>
          <w:lang w:val="id-ID"/>
        </w:rPr>
        <w:lastRenderedPageBreak/>
        <w:t>D</w:t>
      </w:r>
      <w:r w:rsidR="00383F6E">
        <w:rPr>
          <w:rFonts w:asciiTheme="majorBidi" w:hAnsiTheme="majorBidi" w:cstheme="majorBidi"/>
          <w:b/>
          <w:bCs/>
          <w:sz w:val="28"/>
          <w:szCs w:val="28"/>
          <w:lang w:val="id-ID"/>
        </w:rPr>
        <w:t>aftar Pustaka</w:t>
      </w:r>
    </w:p>
    <w:p w14:paraId="301D4DF5" w14:textId="4CB04C20" w:rsidR="008F7B83" w:rsidRPr="00CF7435" w:rsidRDefault="008F7B83" w:rsidP="00D057C6">
      <w:pPr>
        <w:pStyle w:val="FootnoteText"/>
        <w:spacing w:line="276" w:lineRule="auto"/>
        <w:ind w:left="851" w:hanging="851"/>
        <w:jc w:val="both"/>
        <w:rPr>
          <w:rFonts w:asciiTheme="majorBidi" w:hAnsiTheme="majorBidi" w:cstheme="majorBidi"/>
          <w:sz w:val="28"/>
          <w:szCs w:val="28"/>
        </w:rPr>
      </w:pPr>
      <w:r w:rsidRPr="00CF7435">
        <w:rPr>
          <w:rFonts w:asciiTheme="majorBidi" w:hAnsiTheme="majorBidi" w:cstheme="majorBidi"/>
          <w:sz w:val="28"/>
          <w:szCs w:val="28"/>
          <w:lang w:val="id-ID"/>
        </w:rPr>
        <w:t xml:space="preserve">Derektorat Jendral Pengelolaan Pembiayaan dan Resiko, di akses dari </w:t>
      </w:r>
      <w:hyperlink r:id="rId10" w:history="1">
        <w:r w:rsidRPr="00CF7435">
          <w:rPr>
            <w:rStyle w:val="Hyperlink"/>
            <w:rFonts w:asciiTheme="majorBidi" w:hAnsiTheme="majorBidi" w:cstheme="majorBidi"/>
            <w:sz w:val="28"/>
            <w:szCs w:val="28"/>
            <w:lang w:val="id-ID"/>
          </w:rPr>
          <w:t>www.djppr.kemenkeu.go.id</w:t>
        </w:r>
      </w:hyperlink>
      <w:r w:rsidRPr="00CF7435">
        <w:rPr>
          <w:rFonts w:asciiTheme="majorBidi" w:hAnsiTheme="majorBidi" w:cstheme="majorBidi"/>
          <w:sz w:val="28"/>
          <w:szCs w:val="28"/>
          <w:u w:val="single"/>
          <w:lang w:val="id-ID"/>
        </w:rPr>
        <w:t xml:space="preserve"> </w:t>
      </w:r>
      <w:r w:rsidRPr="00CF7435">
        <w:rPr>
          <w:rFonts w:asciiTheme="majorBidi" w:hAnsiTheme="majorBidi" w:cstheme="majorBidi"/>
          <w:sz w:val="28"/>
          <w:szCs w:val="28"/>
          <w:lang w:val="id-ID"/>
        </w:rPr>
        <w:t xml:space="preserve"> tanggal 24 oktober 2018.</w:t>
      </w:r>
      <w:r w:rsidRPr="00CF7435">
        <w:rPr>
          <w:rFonts w:asciiTheme="majorBidi" w:hAnsiTheme="majorBidi" w:cstheme="majorBidi"/>
          <w:sz w:val="28"/>
          <w:szCs w:val="28"/>
        </w:rPr>
        <w:fldChar w:fldCharType="begin"/>
      </w:r>
      <w:r w:rsidRPr="00CF7435">
        <w:rPr>
          <w:rFonts w:asciiTheme="majorBidi" w:hAnsiTheme="majorBidi" w:cstheme="majorBidi"/>
          <w:sz w:val="28"/>
          <w:szCs w:val="28"/>
        </w:rPr>
        <w:instrText xml:space="preserve"> HYPERLINK "http://</w:instrText>
      </w:r>
    </w:p>
    <w:p w14:paraId="6F448ABD" w14:textId="77777777" w:rsidR="008F7B83" w:rsidRPr="00CF7435" w:rsidRDefault="008F7B83" w:rsidP="00D057C6">
      <w:pPr>
        <w:pStyle w:val="FootnoteText"/>
        <w:spacing w:line="276" w:lineRule="auto"/>
        <w:jc w:val="both"/>
        <w:rPr>
          <w:rFonts w:asciiTheme="majorBidi" w:hAnsiTheme="majorBidi" w:cstheme="majorBidi"/>
          <w:sz w:val="28"/>
          <w:szCs w:val="28"/>
          <w:lang w:val="id-ID"/>
        </w:rPr>
      </w:pPr>
      <w:r w:rsidRPr="00CF7435">
        <w:rPr>
          <w:rFonts w:asciiTheme="majorBidi" w:hAnsiTheme="majorBidi" w:cstheme="majorBidi"/>
          <w:sz w:val="28"/>
          <w:szCs w:val="28"/>
        </w:rPr>
        <w:instrText>www.djppr.kemenkeu.go.id</w:instrText>
      </w:r>
      <w:r w:rsidRPr="00CF7435">
        <w:rPr>
          <w:rFonts w:asciiTheme="majorBidi" w:hAnsiTheme="majorBidi" w:cstheme="majorBidi"/>
          <w:sz w:val="28"/>
          <w:szCs w:val="28"/>
          <w:lang w:val="id-ID"/>
        </w:rPr>
        <w:instrText xml:space="preserve">  tanggal 24 oktober 2018.</w:instrText>
      </w:r>
    </w:p>
    <w:p w14:paraId="338B7397" w14:textId="77777777" w:rsidR="008F7B83" w:rsidRPr="00CF7435" w:rsidRDefault="008F7B83" w:rsidP="00D057C6">
      <w:pPr>
        <w:pStyle w:val="FootnoteText"/>
        <w:spacing w:line="276" w:lineRule="auto"/>
        <w:jc w:val="both"/>
        <w:rPr>
          <w:rStyle w:val="Hyperlink"/>
          <w:rFonts w:asciiTheme="majorBidi" w:hAnsiTheme="majorBidi" w:cstheme="majorBidi"/>
          <w:sz w:val="28"/>
          <w:szCs w:val="28"/>
          <w:lang w:val="id-ID"/>
        </w:rPr>
      </w:pPr>
      <w:r w:rsidRPr="00CF7435">
        <w:rPr>
          <w:rFonts w:asciiTheme="majorBidi" w:hAnsiTheme="majorBidi" w:cstheme="majorBidi"/>
          <w:sz w:val="28"/>
          <w:szCs w:val="28"/>
        </w:rPr>
        <w:instrText xml:space="preserve">" </w:instrText>
      </w:r>
      <w:r w:rsidRPr="00CF7435">
        <w:rPr>
          <w:rFonts w:asciiTheme="majorBidi" w:hAnsiTheme="majorBidi" w:cstheme="majorBidi"/>
          <w:sz w:val="28"/>
          <w:szCs w:val="28"/>
        </w:rPr>
        <w:fldChar w:fldCharType="separate"/>
      </w:r>
    </w:p>
    <w:p w14:paraId="4DB8B4C1" w14:textId="77777777" w:rsidR="00CF7435" w:rsidRPr="00CF7435" w:rsidRDefault="008F7B83" w:rsidP="00CF7435">
      <w:pPr>
        <w:pStyle w:val="FootnoteText"/>
        <w:spacing w:line="276" w:lineRule="auto"/>
        <w:ind w:left="851" w:hanging="851"/>
        <w:jc w:val="both"/>
        <w:rPr>
          <w:sz w:val="28"/>
          <w:szCs w:val="28"/>
          <w:lang w:val="id-ID"/>
        </w:rPr>
      </w:pPr>
      <w:r w:rsidRPr="00CF7435">
        <w:rPr>
          <w:rFonts w:asciiTheme="majorBidi" w:hAnsiTheme="majorBidi" w:cstheme="majorBidi"/>
          <w:sz w:val="28"/>
          <w:szCs w:val="28"/>
        </w:rPr>
        <w:fldChar w:fldCharType="end"/>
      </w:r>
      <w:r w:rsidR="00CF7435" w:rsidRPr="00CF7435">
        <w:rPr>
          <w:sz w:val="28"/>
          <w:szCs w:val="28"/>
          <w:lang w:val="id-ID"/>
        </w:rPr>
        <w:t xml:space="preserve"> </w:t>
      </w:r>
    </w:p>
    <w:p w14:paraId="67814CDF" w14:textId="72BCBD57" w:rsidR="00D057C6" w:rsidRPr="00CF7435" w:rsidRDefault="00CF7435" w:rsidP="00CF7435">
      <w:pPr>
        <w:pStyle w:val="FootnoteText"/>
        <w:spacing w:line="276" w:lineRule="auto"/>
        <w:ind w:left="851" w:hanging="851"/>
        <w:jc w:val="both"/>
        <w:rPr>
          <w:rFonts w:asciiTheme="majorBidi" w:hAnsiTheme="majorBidi" w:cstheme="majorBidi"/>
          <w:sz w:val="28"/>
          <w:szCs w:val="28"/>
          <w:lang w:val="id-ID"/>
        </w:rPr>
      </w:pPr>
      <w:r w:rsidRPr="00CF7435">
        <w:rPr>
          <w:rFonts w:asciiTheme="majorBidi" w:hAnsiTheme="majorBidi" w:cstheme="majorBidi"/>
          <w:sz w:val="28"/>
          <w:szCs w:val="28"/>
          <w:lang w:val="id-ID"/>
        </w:rPr>
        <w:t xml:space="preserve">Fahmi Salim, </w:t>
      </w:r>
      <w:r w:rsidRPr="00CF7435">
        <w:rPr>
          <w:rFonts w:asciiTheme="majorBidi" w:hAnsiTheme="majorBidi" w:cstheme="majorBidi"/>
          <w:i/>
          <w:iCs/>
          <w:sz w:val="28"/>
          <w:szCs w:val="28"/>
          <w:lang w:val="id-ID"/>
        </w:rPr>
        <w:t>Konsep Dan Aplikasi Sukuk Negara Dalam Kebijakan Fiksal Di Indonesia</w:t>
      </w:r>
      <w:r w:rsidRPr="00CF7435">
        <w:rPr>
          <w:rFonts w:asciiTheme="majorBidi" w:hAnsiTheme="majorBidi" w:cstheme="majorBidi"/>
          <w:sz w:val="28"/>
          <w:szCs w:val="28"/>
          <w:lang w:val="id-ID"/>
        </w:rPr>
        <w:t>, Skripsi Fakultas Syari’ah dan Hukum UIN Syarif Hidayatullah Jakarta, 2011</w:t>
      </w:r>
    </w:p>
    <w:p w14:paraId="7210348B" w14:textId="77777777" w:rsidR="00CF7435" w:rsidRPr="00CF7435" w:rsidRDefault="00CF7435" w:rsidP="00D057C6">
      <w:pPr>
        <w:pStyle w:val="FootnoteText"/>
        <w:spacing w:line="276" w:lineRule="auto"/>
        <w:ind w:left="851" w:hanging="851"/>
        <w:jc w:val="both"/>
        <w:rPr>
          <w:rFonts w:asciiTheme="majorBidi" w:hAnsiTheme="majorBidi" w:cstheme="majorBidi"/>
          <w:sz w:val="28"/>
          <w:szCs w:val="28"/>
          <w:lang w:val="id-ID"/>
        </w:rPr>
      </w:pPr>
    </w:p>
    <w:p w14:paraId="293DF555" w14:textId="109CFFDB" w:rsidR="008F7B83" w:rsidRPr="00CF7435" w:rsidRDefault="008F7B83" w:rsidP="00D057C6">
      <w:pPr>
        <w:pStyle w:val="FootnoteText"/>
        <w:spacing w:line="276" w:lineRule="auto"/>
        <w:ind w:left="851" w:hanging="851"/>
        <w:jc w:val="both"/>
        <w:rPr>
          <w:rFonts w:asciiTheme="majorBidi" w:hAnsiTheme="majorBidi" w:cstheme="majorBidi"/>
          <w:sz w:val="28"/>
          <w:szCs w:val="28"/>
          <w:lang w:val="id-ID"/>
        </w:rPr>
      </w:pPr>
      <w:r w:rsidRPr="00CF7435">
        <w:rPr>
          <w:rFonts w:asciiTheme="majorBidi" w:hAnsiTheme="majorBidi" w:cstheme="majorBidi"/>
          <w:sz w:val="28"/>
          <w:szCs w:val="28"/>
          <w:lang w:val="id-ID"/>
        </w:rPr>
        <w:t xml:space="preserve">Khairunnisa Musari, </w:t>
      </w:r>
      <w:r w:rsidRPr="00CF7435">
        <w:rPr>
          <w:rFonts w:asciiTheme="majorBidi" w:hAnsiTheme="majorBidi" w:cstheme="majorBidi"/>
          <w:i/>
          <w:iCs/>
          <w:sz w:val="28"/>
          <w:szCs w:val="28"/>
          <w:lang w:val="id-ID"/>
        </w:rPr>
        <w:t xml:space="preserve">sukuk untuk fiscal Sustainability,( </w:t>
      </w:r>
      <w:r w:rsidRPr="00CF7435">
        <w:rPr>
          <w:rFonts w:asciiTheme="majorBidi" w:hAnsiTheme="majorBidi" w:cstheme="majorBidi"/>
          <w:sz w:val="28"/>
          <w:szCs w:val="28"/>
          <w:lang w:val="id-ID"/>
        </w:rPr>
        <w:t>Majalah Sharing, Edisi 35, 2009)</w:t>
      </w:r>
      <w:r w:rsidR="00D057C6" w:rsidRPr="00CF7435">
        <w:rPr>
          <w:rFonts w:asciiTheme="majorBidi" w:hAnsiTheme="majorBidi" w:cstheme="majorBidi"/>
          <w:sz w:val="28"/>
          <w:szCs w:val="28"/>
          <w:lang w:val="id-ID"/>
        </w:rPr>
        <w:t>.</w:t>
      </w:r>
    </w:p>
    <w:p w14:paraId="745FE217" w14:textId="77777777" w:rsidR="00D057C6" w:rsidRPr="00CF7435" w:rsidRDefault="00D057C6" w:rsidP="00D057C6">
      <w:pPr>
        <w:spacing w:after="107" w:line="276" w:lineRule="auto"/>
        <w:ind w:left="851" w:hanging="851"/>
        <w:jc w:val="both"/>
        <w:rPr>
          <w:rFonts w:asciiTheme="majorBidi" w:hAnsiTheme="majorBidi" w:cstheme="majorBidi"/>
          <w:sz w:val="28"/>
          <w:szCs w:val="28"/>
          <w:lang w:val="id-ID"/>
        </w:rPr>
      </w:pPr>
    </w:p>
    <w:p w14:paraId="215F45F9" w14:textId="494B9A01" w:rsidR="00D057C6" w:rsidRPr="00CF7435" w:rsidRDefault="00D057C6" w:rsidP="00D057C6">
      <w:pPr>
        <w:spacing w:after="107" w:line="276" w:lineRule="auto"/>
        <w:ind w:left="851" w:hanging="851"/>
        <w:jc w:val="both"/>
        <w:rPr>
          <w:rFonts w:asciiTheme="majorBidi" w:hAnsiTheme="majorBidi" w:cstheme="majorBidi"/>
          <w:sz w:val="28"/>
          <w:szCs w:val="28"/>
          <w:lang w:val="id-ID"/>
        </w:rPr>
      </w:pPr>
      <w:r w:rsidRPr="00CF7435">
        <w:rPr>
          <w:rFonts w:asciiTheme="majorBidi" w:hAnsiTheme="majorBidi" w:cstheme="majorBidi"/>
          <w:sz w:val="28"/>
          <w:szCs w:val="28"/>
          <w:lang w:val="id-ID"/>
        </w:rPr>
        <w:t>http://www.djppr.kemenkeu.go.id/page/load/1656, di akses pada tanggal 26 oktober 2018.</w:t>
      </w:r>
    </w:p>
    <w:p w14:paraId="48F98ECD" w14:textId="7125A8D6" w:rsidR="008F7B83" w:rsidRPr="00CF7435" w:rsidRDefault="008F7B83" w:rsidP="00D057C6">
      <w:pPr>
        <w:pStyle w:val="FootnoteText"/>
        <w:spacing w:line="276" w:lineRule="auto"/>
        <w:ind w:left="851" w:hanging="851"/>
        <w:jc w:val="both"/>
        <w:rPr>
          <w:rFonts w:asciiTheme="majorBidi" w:hAnsiTheme="majorBidi" w:cstheme="majorBidi"/>
          <w:sz w:val="28"/>
          <w:szCs w:val="28"/>
          <w:lang w:val="id-ID"/>
        </w:rPr>
      </w:pPr>
      <w:r w:rsidRPr="00CF7435">
        <w:rPr>
          <w:rFonts w:asciiTheme="majorBidi" w:hAnsiTheme="majorBidi" w:cstheme="majorBidi"/>
          <w:sz w:val="28"/>
          <w:szCs w:val="28"/>
          <w:lang w:val="id-ID"/>
        </w:rPr>
        <w:t xml:space="preserve">Komite Percepatan Penyediaan Infrastruktur Prioritas, di akses </w:t>
      </w:r>
      <w:hyperlink r:id="rId11" w:history="1">
        <w:r w:rsidRPr="00CF7435">
          <w:rPr>
            <w:rStyle w:val="Hyperlink"/>
            <w:rFonts w:asciiTheme="majorBidi" w:hAnsiTheme="majorBidi" w:cstheme="majorBidi"/>
            <w:sz w:val="28"/>
            <w:szCs w:val="28"/>
            <w:lang w:val="id-ID"/>
          </w:rPr>
          <w:t>https://kppip.go.id/tentang-kppip/perkembangan-pembangunan-infrastruktur-di-indonesia/</w:t>
        </w:r>
      </w:hyperlink>
      <w:r w:rsidRPr="00CF7435">
        <w:rPr>
          <w:rFonts w:asciiTheme="majorBidi" w:hAnsiTheme="majorBidi" w:cstheme="majorBidi"/>
          <w:sz w:val="28"/>
          <w:szCs w:val="28"/>
          <w:lang w:val="id-ID"/>
        </w:rPr>
        <w:t xml:space="preserve"> tanggal 25 oktober 2018</w:t>
      </w:r>
      <w:r w:rsidR="00D057C6" w:rsidRPr="00CF7435">
        <w:rPr>
          <w:rFonts w:asciiTheme="majorBidi" w:hAnsiTheme="majorBidi" w:cstheme="majorBidi"/>
          <w:sz w:val="28"/>
          <w:szCs w:val="28"/>
          <w:lang w:val="id-ID"/>
        </w:rPr>
        <w:t>.</w:t>
      </w:r>
    </w:p>
    <w:p w14:paraId="3E9FB985" w14:textId="77777777" w:rsidR="00CF7435" w:rsidRPr="00CF7435" w:rsidRDefault="00CF7435" w:rsidP="00CF7435">
      <w:pPr>
        <w:pStyle w:val="FootnoteText"/>
        <w:spacing w:line="276" w:lineRule="auto"/>
        <w:ind w:left="851" w:hanging="851"/>
        <w:jc w:val="both"/>
        <w:rPr>
          <w:rFonts w:asciiTheme="majorBidi" w:hAnsiTheme="majorBidi" w:cstheme="majorBidi"/>
          <w:sz w:val="28"/>
          <w:szCs w:val="28"/>
          <w:lang w:val="id-ID"/>
        </w:rPr>
      </w:pPr>
    </w:p>
    <w:p w14:paraId="181B4080" w14:textId="7D04DD03" w:rsidR="00CF7435" w:rsidRPr="00CF7435" w:rsidRDefault="00CF7435" w:rsidP="00CF7435">
      <w:pPr>
        <w:pStyle w:val="FootnoteText"/>
        <w:spacing w:line="276" w:lineRule="auto"/>
        <w:ind w:left="851" w:hanging="851"/>
        <w:jc w:val="both"/>
        <w:rPr>
          <w:rFonts w:asciiTheme="majorBidi" w:hAnsiTheme="majorBidi" w:cstheme="majorBidi"/>
          <w:sz w:val="28"/>
          <w:szCs w:val="28"/>
          <w:lang w:val="id-ID"/>
        </w:rPr>
      </w:pPr>
      <w:r w:rsidRPr="00CF7435">
        <w:rPr>
          <w:rFonts w:asciiTheme="majorBidi" w:hAnsiTheme="majorBidi" w:cstheme="majorBidi"/>
          <w:sz w:val="28"/>
          <w:szCs w:val="28"/>
          <w:lang w:val="id-ID"/>
        </w:rPr>
        <w:t xml:space="preserve">Nazaruddin Abdul Wahid, </w:t>
      </w:r>
      <w:r w:rsidRPr="00CF7435">
        <w:rPr>
          <w:rFonts w:asciiTheme="majorBidi" w:hAnsiTheme="majorBidi" w:cstheme="majorBidi"/>
          <w:i/>
          <w:iCs/>
          <w:sz w:val="28"/>
          <w:szCs w:val="28"/>
          <w:lang w:val="id-ID"/>
        </w:rPr>
        <w:t>Sukuk: memahami &amp; membedah obligasi pada perbankan syari’ah</w:t>
      </w:r>
      <w:r w:rsidRPr="00CF7435">
        <w:rPr>
          <w:rFonts w:asciiTheme="majorBidi" w:hAnsiTheme="majorBidi" w:cstheme="majorBidi"/>
          <w:sz w:val="28"/>
          <w:szCs w:val="28"/>
          <w:lang w:val="id-ID"/>
        </w:rPr>
        <w:t>, Yogyakarta : Ar-Ruzz Media, 2010</w:t>
      </w:r>
    </w:p>
    <w:p w14:paraId="2271A648" w14:textId="77777777" w:rsidR="00CF7435" w:rsidRPr="00CF7435" w:rsidRDefault="00CF7435" w:rsidP="00CF7435">
      <w:pPr>
        <w:pStyle w:val="FootnoteText"/>
        <w:spacing w:line="276" w:lineRule="auto"/>
        <w:ind w:left="851" w:hanging="851"/>
        <w:jc w:val="both"/>
        <w:rPr>
          <w:rFonts w:asciiTheme="majorBidi" w:hAnsiTheme="majorBidi" w:cstheme="majorBidi"/>
          <w:sz w:val="28"/>
          <w:szCs w:val="28"/>
          <w:lang w:val="id-ID"/>
        </w:rPr>
      </w:pPr>
    </w:p>
    <w:p w14:paraId="4CCB1D64" w14:textId="6D424583" w:rsidR="00CF7435" w:rsidRPr="00CF7435" w:rsidRDefault="00CF7435" w:rsidP="00CF7435">
      <w:pPr>
        <w:pStyle w:val="FootnoteText"/>
        <w:spacing w:line="276" w:lineRule="auto"/>
        <w:ind w:left="851" w:hanging="851"/>
        <w:jc w:val="both"/>
        <w:rPr>
          <w:rFonts w:asciiTheme="majorBidi" w:hAnsiTheme="majorBidi" w:cstheme="majorBidi"/>
          <w:sz w:val="28"/>
          <w:szCs w:val="28"/>
          <w:lang w:val="id-ID"/>
        </w:rPr>
      </w:pPr>
      <w:r w:rsidRPr="00CF7435">
        <w:rPr>
          <w:rFonts w:asciiTheme="majorBidi" w:hAnsiTheme="majorBidi" w:cstheme="majorBidi"/>
          <w:sz w:val="28"/>
          <w:szCs w:val="28"/>
          <w:lang w:val="id-ID"/>
        </w:rPr>
        <w:t xml:space="preserve">Nurul Huda &amp; Mustafa Edwin Nasution, </w:t>
      </w:r>
      <w:r w:rsidRPr="00CF7435">
        <w:rPr>
          <w:rFonts w:asciiTheme="majorBidi" w:hAnsiTheme="majorBidi" w:cstheme="majorBidi"/>
          <w:i/>
          <w:iCs/>
          <w:sz w:val="28"/>
          <w:szCs w:val="28"/>
          <w:lang w:val="id-ID"/>
        </w:rPr>
        <w:t>Investasi Pada Pasar Modal Syari’ah</w:t>
      </w:r>
      <w:r w:rsidRPr="00CF7435">
        <w:rPr>
          <w:rFonts w:asciiTheme="majorBidi" w:hAnsiTheme="majorBidi" w:cstheme="majorBidi"/>
          <w:sz w:val="28"/>
          <w:szCs w:val="28"/>
          <w:lang w:val="id-ID"/>
        </w:rPr>
        <w:t>, Jakarta: Prenadamedia Group, 2014</w:t>
      </w:r>
    </w:p>
    <w:p w14:paraId="0B3E6F25" w14:textId="77777777" w:rsidR="00D057C6" w:rsidRPr="00CF7435" w:rsidRDefault="00D057C6" w:rsidP="00D057C6">
      <w:pPr>
        <w:pStyle w:val="FootnoteText"/>
        <w:spacing w:line="276" w:lineRule="auto"/>
        <w:jc w:val="both"/>
        <w:rPr>
          <w:rFonts w:asciiTheme="majorBidi" w:hAnsiTheme="majorBidi" w:cstheme="majorBidi"/>
          <w:sz w:val="28"/>
          <w:szCs w:val="28"/>
          <w:lang w:val="id-ID"/>
        </w:rPr>
      </w:pPr>
    </w:p>
    <w:p w14:paraId="27868A98" w14:textId="1115C54A" w:rsidR="00D057C6" w:rsidRPr="00CF7435" w:rsidRDefault="00D057C6" w:rsidP="00D057C6">
      <w:pPr>
        <w:pStyle w:val="FootnoteText"/>
        <w:spacing w:line="276" w:lineRule="auto"/>
        <w:jc w:val="both"/>
        <w:rPr>
          <w:rFonts w:asciiTheme="majorBidi" w:hAnsiTheme="majorBidi" w:cstheme="majorBidi"/>
          <w:sz w:val="28"/>
          <w:szCs w:val="28"/>
          <w:lang w:val="id-ID"/>
        </w:rPr>
      </w:pPr>
      <w:r w:rsidRPr="00CF7435">
        <w:rPr>
          <w:rFonts w:asciiTheme="majorBidi" w:hAnsiTheme="majorBidi" w:cstheme="majorBidi"/>
          <w:sz w:val="28"/>
          <w:szCs w:val="28"/>
          <w:lang w:val="id-ID"/>
        </w:rPr>
        <w:t>Undang-Undang No 34 Tahun 2014 tentang Pengelolaan Keuangan Haji.</w:t>
      </w:r>
    </w:p>
    <w:p w14:paraId="617E673E" w14:textId="77777777" w:rsidR="00D057C6" w:rsidRPr="00CF7435" w:rsidRDefault="00D057C6" w:rsidP="00D057C6">
      <w:pPr>
        <w:pStyle w:val="FootnoteText"/>
        <w:spacing w:line="276" w:lineRule="auto"/>
        <w:ind w:left="851" w:hanging="851"/>
        <w:jc w:val="both"/>
        <w:rPr>
          <w:rFonts w:asciiTheme="majorBidi" w:hAnsiTheme="majorBidi" w:cstheme="majorBidi"/>
          <w:sz w:val="28"/>
          <w:szCs w:val="28"/>
          <w:lang w:val="id-ID"/>
        </w:rPr>
      </w:pPr>
    </w:p>
    <w:p w14:paraId="6656091C" w14:textId="753A87F3" w:rsidR="008F7B83" w:rsidRPr="00CF7435" w:rsidRDefault="008F7B83" w:rsidP="00D057C6">
      <w:pPr>
        <w:pStyle w:val="FootnoteText"/>
        <w:spacing w:line="276" w:lineRule="auto"/>
        <w:ind w:left="851" w:hanging="851"/>
        <w:jc w:val="both"/>
        <w:rPr>
          <w:rFonts w:asciiTheme="majorBidi" w:hAnsiTheme="majorBidi" w:cstheme="majorBidi"/>
          <w:sz w:val="28"/>
          <w:szCs w:val="28"/>
          <w:lang w:val="id-ID"/>
        </w:rPr>
      </w:pPr>
      <w:r w:rsidRPr="00CF7435">
        <w:rPr>
          <w:rFonts w:asciiTheme="majorBidi" w:hAnsiTheme="majorBidi" w:cstheme="majorBidi"/>
          <w:sz w:val="28"/>
          <w:szCs w:val="28"/>
          <w:lang w:val="id-ID"/>
        </w:rPr>
        <w:t>www.djppr.kemenkeu.go.id/.../3Laporan_Pertanggungjawaban.../Laporan_Pertanggu...lihat laporan pertanggungjawaban surat berharga negara tahun 2010, di akses tanggal 26 tahun 2018.</w:t>
      </w:r>
    </w:p>
    <w:p w14:paraId="53E5CF6B" w14:textId="77777777" w:rsidR="00D057C6" w:rsidRPr="00CF7435" w:rsidRDefault="00D057C6" w:rsidP="00D057C6">
      <w:pPr>
        <w:pStyle w:val="FootnoteText"/>
        <w:spacing w:line="276" w:lineRule="auto"/>
        <w:jc w:val="both"/>
        <w:rPr>
          <w:rFonts w:asciiTheme="majorBidi" w:hAnsiTheme="majorBidi" w:cstheme="majorBidi"/>
          <w:b/>
          <w:bCs/>
          <w:sz w:val="28"/>
          <w:szCs w:val="28"/>
          <w:lang w:val="id-ID"/>
        </w:rPr>
      </w:pPr>
    </w:p>
    <w:p w14:paraId="11F5BB30" w14:textId="5C696F75" w:rsidR="008F7B83" w:rsidRPr="00CF7435" w:rsidRDefault="008F7B83" w:rsidP="00D057C6">
      <w:pPr>
        <w:pStyle w:val="FootnoteText"/>
        <w:spacing w:line="276" w:lineRule="auto"/>
        <w:ind w:left="851" w:hanging="851"/>
        <w:jc w:val="both"/>
        <w:rPr>
          <w:rFonts w:asciiTheme="majorBidi" w:hAnsiTheme="majorBidi" w:cstheme="majorBidi"/>
          <w:sz w:val="28"/>
          <w:szCs w:val="28"/>
          <w:lang w:val="id-ID"/>
        </w:rPr>
      </w:pPr>
      <w:r w:rsidRPr="00CF7435">
        <w:rPr>
          <w:rFonts w:asciiTheme="majorBidi" w:hAnsiTheme="majorBidi" w:cstheme="majorBidi"/>
          <w:sz w:val="28"/>
          <w:szCs w:val="28"/>
        </w:rPr>
        <w:t>www.djppr.kemenkeu.go.id/.../3Laporan_Pertanggungjawaban.../Laporan_Pertanggu...</w:t>
      </w:r>
      <w:r w:rsidRPr="00CF7435">
        <w:rPr>
          <w:rFonts w:asciiTheme="majorBidi" w:hAnsiTheme="majorBidi" w:cstheme="majorBidi"/>
          <w:sz w:val="28"/>
          <w:szCs w:val="28"/>
          <w:lang w:val="id-ID"/>
        </w:rPr>
        <w:t>Lihat Laporan pertanggungjawaban Surat Berharga Negara Tahun 2011, di akses tanggal 26 oktober 2018.</w:t>
      </w:r>
    </w:p>
    <w:p w14:paraId="3FA70C00" w14:textId="77777777" w:rsidR="00BC2820" w:rsidRPr="00CF7435" w:rsidRDefault="00BC2820" w:rsidP="00D057C6">
      <w:pPr>
        <w:pStyle w:val="ListParagraph"/>
        <w:spacing w:after="0" w:line="276" w:lineRule="auto"/>
        <w:ind w:left="284"/>
        <w:jc w:val="both"/>
        <w:rPr>
          <w:rFonts w:asciiTheme="majorBidi" w:hAnsiTheme="majorBidi" w:cstheme="majorBidi"/>
          <w:b/>
          <w:bCs/>
          <w:sz w:val="28"/>
          <w:szCs w:val="28"/>
          <w:lang w:val="id-ID"/>
        </w:rPr>
      </w:pPr>
    </w:p>
    <w:p w14:paraId="075DFD31" w14:textId="77777777" w:rsidR="00904286" w:rsidRPr="00CF7435" w:rsidRDefault="00904286" w:rsidP="00D057C6">
      <w:pPr>
        <w:spacing w:after="0" w:line="276" w:lineRule="auto"/>
        <w:jc w:val="both"/>
        <w:rPr>
          <w:rFonts w:asciiTheme="majorBidi" w:hAnsiTheme="majorBidi" w:cstheme="majorBidi"/>
          <w:b/>
          <w:bCs/>
          <w:sz w:val="28"/>
          <w:szCs w:val="28"/>
          <w:lang w:val="id-ID"/>
        </w:rPr>
      </w:pPr>
    </w:p>
    <w:sectPr w:rsidR="00904286" w:rsidRPr="00CF7435" w:rsidSect="00383F6E">
      <w:pgSz w:w="11906" w:h="16838"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C3B27" w14:textId="77777777" w:rsidR="004E1306" w:rsidRDefault="004E1306" w:rsidP="00E9182A">
      <w:pPr>
        <w:spacing w:after="0" w:line="240" w:lineRule="auto"/>
      </w:pPr>
      <w:r>
        <w:separator/>
      </w:r>
    </w:p>
  </w:endnote>
  <w:endnote w:type="continuationSeparator" w:id="0">
    <w:p w14:paraId="19CDFF5B" w14:textId="77777777" w:rsidR="004E1306" w:rsidRDefault="004E1306" w:rsidP="00E91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1DBF5" w14:textId="77777777" w:rsidR="004E1306" w:rsidRDefault="004E1306" w:rsidP="00E9182A">
      <w:pPr>
        <w:spacing w:after="0" w:line="240" w:lineRule="auto"/>
      </w:pPr>
      <w:r>
        <w:separator/>
      </w:r>
    </w:p>
  </w:footnote>
  <w:footnote w:type="continuationSeparator" w:id="0">
    <w:p w14:paraId="2CDBDBC0" w14:textId="77777777" w:rsidR="004E1306" w:rsidRDefault="004E1306" w:rsidP="00E9182A">
      <w:pPr>
        <w:spacing w:after="0" w:line="240" w:lineRule="auto"/>
      </w:pPr>
      <w:r>
        <w:continuationSeparator/>
      </w:r>
    </w:p>
  </w:footnote>
  <w:footnote w:id="1">
    <w:p w14:paraId="610C1A3E" w14:textId="24AD55CD" w:rsidR="00736288" w:rsidRPr="005205CA" w:rsidRDefault="00736288" w:rsidP="00614562">
      <w:pPr>
        <w:pStyle w:val="FootnoteText"/>
        <w:jc w:val="both"/>
        <w:rPr>
          <w:lang w:val="id-ID"/>
        </w:rPr>
      </w:pPr>
      <w:r>
        <w:rPr>
          <w:rStyle w:val="FootnoteReference"/>
        </w:rPr>
        <w:footnoteRef/>
      </w:r>
      <w:r>
        <w:t xml:space="preserve"> </w:t>
      </w:r>
      <w:r>
        <w:rPr>
          <w:lang w:val="id-ID"/>
        </w:rPr>
        <w:t>Menurut bahasa sukuk adalah akar kata dari bahasa arab”</w:t>
      </w:r>
      <w:r w:rsidRPr="00614562">
        <w:rPr>
          <w:i/>
          <w:iCs/>
          <w:lang w:val="id-ID"/>
        </w:rPr>
        <w:t>sakk</w:t>
      </w:r>
      <w:r>
        <w:rPr>
          <w:lang w:val="id-ID"/>
        </w:rPr>
        <w:t>”, jamaknya “</w:t>
      </w:r>
      <w:r w:rsidRPr="00614562">
        <w:rPr>
          <w:i/>
          <w:iCs/>
          <w:lang w:val="id-ID"/>
        </w:rPr>
        <w:t>sukuk</w:t>
      </w:r>
      <w:r>
        <w:rPr>
          <w:lang w:val="id-ID"/>
        </w:rPr>
        <w:t xml:space="preserve">” yang berarti memukul atau membentur, dan juga bisa bermakna pencetakan atau menempa. Istilah sakk bermula dari tindakan membubuhkan cap tangan oleh seseorang atas suatu dokumen yang mewakili suatu kontrak pembentukan hak, obligasi dan uang. Sukuk didefinisikan sebagi suatu dokumen sah yang menjadikan bukti penyerahan modal tehadap kepemilikan suatu harta yang boleh dipindahmilikan dan bersifat kekal atau jangka panjang. Lihat </w:t>
      </w:r>
      <w:bookmarkStart w:id="1" w:name="_Hlk533225488"/>
      <w:r>
        <w:rPr>
          <w:lang w:val="id-ID"/>
        </w:rPr>
        <w:t xml:space="preserve">Nazaruddin Abdul Wahid, </w:t>
      </w:r>
      <w:r w:rsidRPr="00614562">
        <w:rPr>
          <w:i/>
          <w:iCs/>
          <w:lang w:val="id-ID"/>
        </w:rPr>
        <w:t>Sukuk: memahami &amp; membedah obligasi pada perbankan syari’ah</w:t>
      </w:r>
      <w:r>
        <w:rPr>
          <w:lang w:val="id-ID"/>
        </w:rPr>
        <w:t>, Yogyakarta : Ar-Ruzz Media, 2010, hlm 92-93</w:t>
      </w:r>
    </w:p>
    <w:bookmarkEnd w:id="1"/>
  </w:footnote>
  <w:footnote w:id="2">
    <w:p w14:paraId="68092A06" w14:textId="77777777" w:rsidR="00736288" w:rsidRPr="00747852" w:rsidRDefault="00736288" w:rsidP="003933AE">
      <w:pPr>
        <w:pStyle w:val="FootnoteText"/>
        <w:rPr>
          <w:lang w:val="id-ID"/>
        </w:rPr>
      </w:pPr>
      <w:r>
        <w:rPr>
          <w:rStyle w:val="FootnoteReference"/>
        </w:rPr>
        <w:footnoteRef/>
      </w:r>
      <w:r>
        <w:t xml:space="preserve"> </w:t>
      </w:r>
      <w:r>
        <w:rPr>
          <w:lang w:val="id-ID"/>
        </w:rPr>
        <w:t xml:space="preserve">Khairunnisa Musari, </w:t>
      </w:r>
      <w:r w:rsidRPr="00747852">
        <w:rPr>
          <w:i/>
          <w:iCs/>
          <w:lang w:val="id-ID"/>
        </w:rPr>
        <w:t>sukuk untuk fiscal Sustainability</w:t>
      </w:r>
      <w:r>
        <w:rPr>
          <w:i/>
          <w:iCs/>
          <w:lang w:val="id-ID"/>
        </w:rPr>
        <w:t xml:space="preserve">,( </w:t>
      </w:r>
      <w:r w:rsidRPr="00747852">
        <w:rPr>
          <w:lang w:val="id-ID"/>
        </w:rPr>
        <w:t>Majalah Sharing, Edisi 35, 2009), Hal 22</w:t>
      </w:r>
      <w:r>
        <w:rPr>
          <w:i/>
          <w:iCs/>
          <w:lang w:val="id-ID"/>
        </w:rPr>
        <w:t>.</w:t>
      </w:r>
    </w:p>
  </w:footnote>
  <w:footnote w:id="3">
    <w:p w14:paraId="161A71BA" w14:textId="21791690" w:rsidR="00736288" w:rsidRPr="00E8235C" w:rsidRDefault="00736288" w:rsidP="00923C21">
      <w:pPr>
        <w:pStyle w:val="FootnoteText"/>
      </w:pPr>
      <w:r>
        <w:rPr>
          <w:rStyle w:val="FootnoteReference"/>
        </w:rPr>
        <w:footnoteRef/>
      </w:r>
      <w:r>
        <w:t xml:space="preserve"> </w:t>
      </w:r>
      <w:r>
        <w:rPr>
          <w:lang w:val="id-ID"/>
        </w:rPr>
        <w:t xml:space="preserve">Derektorat Jendral Pengelolaan Pembiayaan dan Resiko, di akses dari </w:t>
      </w:r>
      <w:hyperlink r:id="rId1" w:history="1">
        <w:r w:rsidRPr="00C25484">
          <w:rPr>
            <w:rStyle w:val="Hyperlink"/>
            <w:lang w:val="id-ID"/>
          </w:rPr>
          <w:t>www.djppr.kemenkeu.go.id</w:t>
        </w:r>
      </w:hyperlink>
      <w:r w:rsidRPr="00E8235C">
        <w:rPr>
          <w:u w:val="single"/>
          <w:lang w:val="id-ID"/>
        </w:rPr>
        <w:t xml:space="preserve"> </w:t>
      </w:r>
      <w:r>
        <w:rPr>
          <w:lang w:val="id-ID"/>
        </w:rPr>
        <w:t xml:space="preserve"> tanggal 24 oktober </w:t>
      </w:r>
      <w:r>
        <w:rPr>
          <w:lang w:val="id-ID"/>
        </w:rPr>
        <w:t>2018.</w:t>
      </w:r>
      <w:r>
        <w:fldChar w:fldCharType="begin"/>
      </w:r>
      <w:r>
        <w:instrText xml:space="preserve"> HYPERLINK "http://</w:instrText>
      </w:r>
    </w:p>
    <w:p w14:paraId="0F89B0AF" w14:textId="77777777" w:rsidR="00736288" w:rsidRPr="00E8235C" w:rsidRDefault="00736288" w:rsidP="00923C21">
      <w:pPr>
        <w:pStyle w:val="FootnoteText"/>
        <w:rPr>
          <w:lang w:val="id-ID"/>
        </w:rPr>
      </w:pPr>
      <w:r w:rsidRPr="00E8235C">
        <w:instrText>www.djppr.kemenkeu.go.id</w:instrText>
      </w:r>
      <w:r w:rsidRPr="00E8235C">
        <w:rPr>
          <w:lang w:val="id-ID"/>
        </w:rPr>
        <w:instrText xml:space="preserve">  tanggal 24 oktober 2018.</w:instrText>
      </w:r>
    </w:p>
    <w:p w14:paraId="6A0FE605" w14:textId="0EAA235F" w:rsidR="00736288" w:rsidRPr="00C25484" w:rsidRDefault="00736288" w:rsidP="00E8235C">
      <w:pPr>
        <w:pStyle w:val="FootnoteText"/>
        <w:rPr>
          <w:rStyle w:val="Hyperlink"/>
          <w:lang w:val="id-ID"/>
        </w:rPr>
      </w:pPr>
      <w:r>
        <w:instrText xml:space="preserve">" </w:instrText>
      </w:r>
      <w:r>
        <w:fldChar w:fldCharType="separate"/>
      </w:r>
    </w:p>
    <w:p w14:paraId="28B8ED53" w14:textId="7EF848D8" w:rsidR="00736288" w:rsidRPr="00E8235C" w:rsidRDefault="00736288" w:rsidP="00923C21">
      <w:pPr>
        <w:pStyle w:val="FootnoteText"/>
        <w:rPr>
          <w:lang w:val="id-ID"/>
        </w:rPr>
      </w:pPr>
      <w:r>
        <w:fldChar w:fldCharType="end"/>
      </w:r>
    </w:p>
  </w:footnote>
  <w:footnote w:id="4">
    <w:p w14:paraId="798E5B0A" w14:textId="7FF24377" w:rsidR="00736288" w:rsidRPr="00083359" w:rsidRDefault="00736288">
      <w:pPr>
        <w:pStyle w:val="FootnoteText"/>
        <w:rPr>
          <w:lang w:val="id-ID"/>
        </w:rPr>
      </w:pPr>
      <w:r>
        <w:rPr>
          <w:rStyle w:val="FootnoteReference"/>
        </w:rPr>
        <w:footnoteRef/>
      </w:r>
      <w:r>
        <w:t xml:space="preserve"> </w:t>
      </w:r>
      <w:r>
        <w:rPr>
          <w:lang w:val="id-ID"/>
        </w:rPr>
        <w:t xml:space="preserve">Komite Percepatan Penyediaan Infrastruktur Prioritas, di akses </w:t>
      </w:r>
      <w:hyperlink r:id="rId2" w:history="1">
        <w:r w:rsidRPr="00431781">
          <w:rPr>
            <w:rStyle w:val="Hyperlink"/>
            <w:lang w:val="id-ID"/>
          </w:rPr>
          <w:t>https://kppip.go.id/tentang-kppip/perkembangan-pembangunan-infrastruktur-di-indonesia/</w:t>
        </w:r>
      </w:hyperlink>
      <w:r>
        <w:rPr>
          <w:lang w:val="id-ID"/>
        </w:rPr>
        <w:t xml:space="preserve"> tanggal 25 oktober 2018</w:t>
      </w:r>
    </w:p>
  </w:footnote>
  <w:footnote w:id="5">
    <w:p w14:paraId="2FCC2F87" w14:textId="53BFD2F3" w:rsidR="00736288" w:rsidRPr="00BC28E4" w:rsidRDefault="00736288">
      <w:pPr>
        <w:pStyle w:val="FootnoteText"/>
      </w:pPr>
      <w:r>
        <w:rPr>
          <w:rStyle w:val="FootnoteReference"/>
        </w:rPr>
        <w:footnoteRef/>
      </w:r>
      <w:r>
        <w:t xml:space="preserve"> </w:t>
      </w:r>
      <w:bookmarkStart w:id="2" w:name="_Hlk533227611"/>
      <w:r>
        <w:rPr>
          <w:lang w:val="id-ID"/>
        </w:rPr>
        <w:t xml:space="preserve">Nurul Huda &amp; Mustafa Edwin Nasution, </w:t>
      </w:r>
      <w:r w:rsidRPr="00BC28E4">
        <w:rPr>
          <w:i/>
          <w:iCs/>
          <w:lang w:val="id-ID"/>
        </w:rPr>
        <w:t>Investasi Pada Pasar Modal Syari’ah</w:t>
      </w:r>
      <w:r>
        <w:rPr>
          <w:lang w:val="id-ID"/>
        </w:rPr>
        <w:t>, Jakarta: Prenadamedia Group, 2014</w:t>
      </w:r>
      <w:bookmarkEnd w:id="2"/>
      <w:r>
        <w:rPr>
          <w:lang w:val="id-ID"/>
        </w:rPr>
        <w:t>, hlm 87</w:t>
      </w:r>
    </w:p>
  </w:footnote>
  <w:footnote w:id="6">
    <w:p w14:paraId="0CDF30B0" w14:textId="403DA869" w:rsidR="00736288" w:rsidRPr="00BC28E4" w:rsidRDefault="00736288">
      <w:pPr>
        <w:pStyle w:val="FootnoteText"/>
        <w:rPr>
          <w:lang w:val="id-ID"/>
        </w:rPr>
      </w:pPr>
      <w:r>
        <w:rPr>
          <w:rStyle w:val="FootnoteReference"/>
        </w:rPr>
        <w:footnoteRef/>
      </w:r>
      <w:r>
        <w:t xml:space="preserve"> </w:t>
      </w:r>
      <w:bookmarkStart w:id="3" w:name="_Hlk533227682"/>
      <w:r>
        <w:rPr>
          <w:lang w:val="id-ID"/>
        </w:rPr>
        <w:t xml:space="preserve">Fahmi Salim, </w:t>
      </w:r>
      <w:r w:rsidRPr="00BC28E4">
        <w:rPr>
          <w:i/>
          <w:iCs/>
          <w:lang w:val="id-ID"/>
        </w:rPr>
        <w:t>Konsep Dan Aplikasi Sukuk Negara Dalam Kebijakan Fiksal Di Indonesia</w:t>
      </w:r>
      <w:r>
        <w:rPr>
          <w:lang w:val="id-ID"/>
        </w:rPr>
        <w:t xml:space="preserve">, Skripsi Fakultas Syari’ah dan Hukum UIN Syarif Hidayatullah Jakarta, 2011 </w:t>
      </w:r>
      <w:bookmarkEnd w:id="3"/>
      <w:r>
        <w:rPr>
          <w:lang w:val="id-ID"/>
        </w:rPr>
        <w:t>hlm 21</w:t>
      </w:r>
    </w:p>
  </w:footnote>
  <w:footnote w:id="7">
    <w:p w14:paraId="52533A24" w14:textId="1EAF9D15" w:rsidR="00736288" w:rsidRPr="005205CA" w:rsidRDefault="00736288" w:rsidP="00CC4426">
      <w:pPr>
        <w:pStyle w:val="FootnoteText"/>
        <w:jc w:val="both"/>
        <w:rPr>
          <w:lang w:val="id-ID"/>
        </w:rPr>
      </w:pPr>
      <w:r>
        <w:rPr>
          <w:rStyle w:val="FootnoteReference"/>
        </w:rPr>
        <w:footnoteRef/>
      </w:r>
      <w:r>
        <w:t xml:space="preserve"> </w:t>
      </w:r>
      <w:bookmarkStart w:id="4" w:name="_Hlk533227742"/>
      <w:r>
        <w:rPr>
          <w:lang w:val="id-ID"/>
        </w:rPr>
        <w:t xml:space="preserve">Nazaruddin Abdul Wahid, </w:t>
      </w:r>
      <w:r w:rsidRPr="00614562">
        <w:rPr>
          <w:i/>
          <w:iCs/>
          <w:lang w:val="id-ID"/>
        </w:rPr>
        <w:t>Sukuk: memahami &amp; membedah obligasi pada perbankan syari’ah</w:t>
      </w:r>
      <w:r>
        <w:rPr>
          <w:lang w:val="id-ID"/>
        </w:rPr>
        <w:t>, Yogyakarta : Ar-Ruzz Media, 2010</w:t>
      </w:r>
      <w:bookmarkEnd w:id="4"/>
      <w:r>
        <w:rPr>
          <w:lang w:val="id-ID"/>
        </w:rPr>
        <w:t>, hlm 101-102.</w:t>
      </w:r>
    </w:p>
    <w:p w14:paraId="55C2A643" w14:textId="3FC69C0B" w:rsidR="00736288" w:rsidRPr="00CC4426" w:rsidRDefault="00736288">
      <w:pPr>
        <w:pStyle w:val="FootnoteText"/>
        <w:rPr>
          <w:lang w:val="id-ID"/>
        </w:rPr>
      </w:pPr>
    </w:p>
  </w:footnote>
  <w:footnote w:id="8">
    <w:p w14:paraId="2739C036" w14:textId="50B4B9D9" w:rsidR="00736288" w:rsidRPr="003E5EC8" w:rsidRDefault="00736288">
      <w:pPr>
        <w:pStyle w:val="FootnoteText"/>
        <w:rPr>
          <w:lang w:val="id-ID"/>
        </w:rPr>
      </w:pPr>
      <w:r>
        <w:rPr>
          <w:rStyle w:val="FootnoteReference"/>
        </w:rPr>
        <w:footnoteRef/>
      </w:r>
      <w:r>
        <w:rPr>
          <w:lang w:val="id-ID"/>
        </w:rPr>
        <w:t xml:space="preserve"> </w:t>
      </w:r>
      <w:r w:rsidRPr="00B93739">
        <w:rPr>
          <w:lang w:val="id-ID"/>
        </w:rPr>
        <w:t>http://www.djppr.kemenkeu.go.id/page/load/1656</w:t>
      </w:r>
      <w:r>
        <w:rPr>
          <w:lang w:val="id-ID"/>
        </w:rPr>
        <w:t>, di akses pada tanggal 26 oktober 2018.</w:t>
      </w:r>
    </w:p>
  </w:footnote>
  <w:footnote w:id="9">
    <w:p w14:paraId="6A092DAD" w14:textId="545E3F7A" w:rsidR="00736288" w:rsidRPr="0090213C" w:rsidRDefault="00736288">
      <w:pPr>
        <w:pStyle w:val="FootnoteText"/>
        <w:rPr>
          <w:lang w:val="id-ID"/>
        </w:rPr>
      </w:pPr>
      <w:r>
        <w:rPr>
          <w:rStyle w:val="FootnoteReference"/>
        </w:rPr>
        <w:footnoteRef/>
      </w:r>
      <w:r w:rsidRPr="0090213C">
        <w:rPr>
          <w:lang w:val="id-ID"/>
        </w:rPr>
        <w:t xml:space="preserve"> www.djppr.kemenkeu.go.id/.../3Laporan_Pertanggungjawaban.../Laporan_Pertanggu...</w:t>
      </w:r>
      <w:r>
        <w:rPr>
          <w:lang w:val="id-ID"/>
        </w:rPr>
        <w:t>lihat laporan pertanggungjawaban surat berharga negara tahun 2010, di akses tanggal 26 tahun 2018.</w:t>
      </w:r>
    </w:p>
  </w:footnote>
  <w:footnote w:id="10">
    <w:p w14:paraId="64ED5D71" w14:textId="374652AC" w:rsidR="00736288" w:rsidRPr="009E3963" w:rsidRDefault="00736288">
      <w:pPr>
        <w:pStyle w:val="FootnoteText"/>
        <w:rPr>
          <w:lang w:val="id-ID"/>
        </w:rPr>
      </w:pPr>
      <w:r>
        <w:rPr>
          <w:rStyle w:val="FootnoteReference"/>
        </w:rPr>
        <w:footnoteRef/>
      </w:r>
      <w:r>
        <w:t xml:space="preserve"> </w:t>
      </w:r>
      <w:r w:rsidRPr="00A87498">
        <w:t>www.djppr.kemenkeu.go.id/.../3Laporan_Pertanggungjawaban.../Laporan_Pertanggu...</w:t>
      </w:r>
      <w:r>
        <w:rPr>
          <w:lang w:val="id-ID"/>
        </w:rPr>
        <w:t>Lihat Laporan pertanggungjawaban Surat Berharga Negara Tahun 2011, di akses tanggal 26 oktober 2018.</w:t>
      </w:r>
    </w:p>
  </w:footnote>
  <w:footnote w:id="11">
    <w:p w14:paraId="7C638ECD" w14:textId="0E579FA9" w:rsidR="00736288" w:rsidRPr="00D007FC" w:rsidRDefault="00736288">
      <w:pPr>
        <w:pStyle w:val="FootnoteText"/>
        <w:rPr>
          <w:lang w:val="id-ID"/>
        </w:rPr>
      </w:pPr>
      <w:r>
        <w:rPr>
          <w:rStyle w:val="FootnoteReference"/>
        </w:rPr>
        <w:footnoteRef/>
      </w:r>
      <w:r>
        <w:t xml:space="preserve"> </w:t>
      </w:r>
      <w:r>
        <w:rPr>
          <w:lang w:val="id-ID"/>
        </w:rPr>
        <w:t>Undang-Undang No 34 Tahun 2014 tentang pengelolaan keuangan haji, pasal 22</w:t>
      </w:r>
    </w:p>
  </w:footnote>
  <w:footnote w:id="12">
    <w:p w14:paraId="34A6386E" w14:textId="56B3160C" w:rsidR="00736288" w:rsidRPr="00D007FC" w:rsidRDefault="00736288">
      <w:pPr>
        <w:pStyle w:val="FootnoteText"/>
        <w:rPr>
          <w:lang w:val="id-ID"/>
        </w:rPr>
      </w:pPr>
      <w:r>
        <w:rPr>
          <w:rStyle w:val="FootnoteReference"/>
        </w:rPr>
        <w:footnoteRef/>
      </w:r>
      <w:r>
        <w:t xml:space="preserve"> </w:t>
      </w:r>
      <w:r>
        <w:rPr>
          <w:lang w:val="id-ID"/>
        </w:rPr>
        <w:t>Pasal 23.</w:t>
      </w:r>
    </w:p>
  </w:footnote>
  <w:footnote w:id="13">
    <w:p w14:paraId="17DA1DAB" w14:textId="6EBCB8CF" w:rsidR="00736288" w:rsidRPr="00D007FC" w:rsidRDefault="00736288">
      <w:pPr>
        <w:pStyle w:val="FootnoteText"/>
        <w:rPr>
          <w:lang w:val="id-ID"/>
        </w:rPr>
      </w:pPr>
      <w:r>
        <w:rPr>
          <w:rStyle w:val="FootnoteReference"/>
        </w:rPr>
        <w:footnoteRef/>
      </w:r>
      <w:r>
        <w:t xml:space="preserve"> </w:t>
      </w:r>
      <w:r>
        <w:rPr>
          <w:lang w:val="id-ID"/>
        </w:rPr>
        <w:t>Pasal 24.</w:t>
      </w:r>
    </w:p>
  </w:footnote>
  <w:footnote w:id="14">
    <w:p w14:paraId="6F63984A" w14:textId="029DFA78" w:rsidR="00736288" w:rsidRPr="001028B3" w:rsidRDefault="00736288" w:rsidP="001028B3">
      <w:pPr>
        <w:pStyle w:val="FootnoteText"/>
        <w:rPr>
          <w:lang w:val="id-ID"/>
        </w:rPr>
      </w:pPr>
      <w:r>
        <w:rPr>
          <w:rStyle w:val="FootnoteReference"/>
        </w:rPr>
        <w:footnoteRef/>
      </w:r>
      <w:r>
        <w:t xml:space="preserve"> </w:t>
      </w:r>
      <w:hyperlink r:id="rId3" w:history="1">
        <w:r w:rsidRPr="000A6DB8">
          <w:rPr>
            <w:rStyle w:val="Hyperlink"/>
          </w:rPr>
          <w:t>http://bpkh.go.id/</w:t>
        </w:r>
      </w:hyperlink>
      <w:r>
        <w:rPr>
          <w:lang w:val="id-ID"/>
        </w:rPr>
        <w:t xml:space="preserve"> di akses tanggal 26 oktober tahun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6378"/>
    <w:multiLevelType w:val="hybridMultilevel"/>
    <w:tmpl w:val="E482D692"/>
    <w:lvl w:ilvl="0" w:tplc="034268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CB59CB"/>
    <w:multiLevelType w:val="hybridMultilevel"/>
    <w:tmpl w:val="2AE8809A"/>
    <w:lvl w:ilvl="0" w:tplc="888E4B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C260B67"/>
    <w:multiLevelType w:val="hybridMultilevel"/>
    <w:tmpl w:val="47E48364"/>
    <w:lvl w:ilvl="0" w:tplc="C86A47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7EC10C2"/>
    <w:multiLevelType w:val="hybridMultilevel"/>
    <w:tmpl w:val="5D12D35A"/>
    <w:lvl w:ilvl="0" w:tplc="2DAC8E02">
      <w:start w:val="1"/>
      <w:numFmt w:val="upperLetter"/>
      <w:lvlText w:val="%1."/>
      <w:lvlJc w:val="left"/>
      <w:pPr>
        <w:ind w:left="720" w:hanging="360"/>
      </w:pPr>
      <w:rPr>
        <w:rFonts w:asciiTheme="majorBidi" w:hAnsiTheme="majorBid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1A6A9B"/>
    <w:multiLevelType w:val="hybridMultilevel"/>
    <w:tmpl w:val="E3ACBE18"/>
    <w:lvl w:ilvl="0" w:tplc="297CC48C">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21427D"/>
    <w:multiLevelType w:val="hybridMultilevel"/>
    <w:tmpl w:val="A16411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E93566"/>
    <w:multiLevelType w:val="hybridMultilevel"/>
    <w:tmpl w:val="4CB64750"/>
    <w:lvl w:ilvl="0" w:tplc="4030CC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71A1062B"/>
    <w:multiLevelType w:val="hybridMultilevel"/>
    <w:tmpl w:val="F67A433A"/>
    <w:lvl w:ilvl="0" w:tplc="ADB6BF3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78BC246C"/>
    <w:multiLevelType w:val="hybridMultilevel"/>
    <w:tmpl w:val="0E86AE6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F104B7"/>
    <w:multiLevelType w:val="hybridMultilevel"/>
    <w:tmpl w:val="5B72A8C6"/>
    <w:lvl w:ilvl="0" w:tplc="4E9ADA9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7AE02F5C"/>
    <w:multiLevelType w:val="hybridMultilevel"/>
    <w:tmpl w:val="313AE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0"/>
  </w:num>
  <w:num w:numId="4">
    <w:abstractNumId w:val="7"/>
  </w:num>
  <w:num w:numId="5">
    <w:abstractNumId w:val="0"/>
  </w:num>
  <w:num w:numId="6">
    <w:abstractNumId w:val="1"/>
  </w:num>
  <w:num w:numId="7">
    <w:abstractNumId w:val="2"/>
  </w:num>
  <w:num w:numId="8">
    <w:abstractNumId w:val="9"/>
  </w:num>
  <w:num w:numId="9">
    <w:abstractNumId w:val="6"/>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497"/>
    <w:rsid w:val="00003581"/>
    <w:rsid w:val="00006FE2"/>
    <w:rsid w:val="00022399"/>
    <w:rsid w:val="00025BF0"/>
    <w:rsid w:val="00036197"/>
    <w:rsid w:val="00053D8D"/>
    <w:rsid w:val="00083359"/>
    <w:rsid w:val="00096D38"/>
    <w:rsid w:val="000D1DF5"/>
    <w:rsid w:val="000E2457"/>
    <w:rsid w:val="001028B3"/>
    <w:rsid w:val="00113A4F"/>
    <w:rsid w:val="00172A32"/>
    <w:rsid w:val="00180E03"/>
    <w:rsid w:val="00195666"/>
    <w:rsid w:val="001B7FD6"/>
    <w:rsid w:val="001F6AF7"/>
    <w:rsid w:val="00252CE1"/>
    <w:rsid w:val="00262224"/>
    <w:rsid w:val="002634BF"/>
    <w:rsid w:val="00267C27"/>
    <w:rsid w:val="002973D7"/>
    <w:rsid w:val="002A2462"/>
    <w:rsid w:val="002E7695"/>
    <w:rsid w:val="00310151"/>
    <w:rsid w:val="003544D9"/>
    <w:rsid w:val="00354BD2"/>
    <w:rsid w:val="00356A28"/>
    <w:rsid w:val="003724D3"/>
    <w:rsid w:val="00383F6E"/>
    <w:rsid w:val="003933AE"/>
    <w:rsid w:val="003D5167"/>
    <w:rsid w:val="003E5EC8"/>
    <w:rsid w:val="003F5D40"/>
    <w:rsid w:val="00400694"/>
    <w:rsid w:val="00425AFF"/>
    <w:rsid w:val="00494A18"/>
    <w:rsid w:val="004C07C4"/>
    <w:rsid w:val="004C1F43"/>
    <w:rsid w:val="004C4C0B"/>
    <w:rsid w:val="004E1306"/>
    <w:rsid w:val="005015CD"/>
    <w:rsid w:val="00515398"/>
    <w:rsid w:val="005205CA"/>
    <w:rsid w:val="00526466"/>
    <w:rsid w:val="005B3876"/>
    <w:rsid w:val="005D6EE2"/>
    <w:rsid w:val="005E2502"/>
    <w:rsid w:val="00614562"/>
    <w:rsid w:val="00623E22"/>
    <w:rsid w:val="00630FD7"/>
    <w:rsid w:val="006364D0"/>
    <w:rsid w:val="00646CC4"/>
    <w:rsid w:val="00651DC0"/>
    <w:rsid w:val="006562B7"/>
    <w:rsid w:val="00656E27"/>
    <w:rsid w:val="00661909"/>
    <w:rsid w:val="006767C2"/>
    <w:rsid w:val="00694ADB"/>
    <w:rsid w:val="006D5A2E"/>
    <w:rsid w:val="006F1A23"/>
    <w:rsid w:val="00714DDF"/>
    <w:rsid w:val="00736288"/>
    <w:rsid w:val="00747852"/>
    <w:rsid w:val="007B676B"/>
    <w:rsid w:val="007B7C24"/>
    <w:rsid w:val="007E2E8E"/>
    <w:rsid w:val="007F546E"/>
    <w:rsid w:val="0081029C"/>
    <w:rsid w:val="008323CE"/>
    <w:rsid w:val="00854DFA"/>
    <w:rsid w:val="00883C55"/>
    <w:rsid w:val="008D4855"/>
    <w:rsid w:val="008F7B83"/>
    <w:rsid w:val="0090213C"/>
    <w:rsid w:val="00904286"/>
    <w:rsid w:val="009157A2"/>
    <w:rsid w:val="00923C21"/>
    <w:rsid w:val="00932FA7"/>
    <w:rsid w:val="00937DDD"/>
    <w:rsid w:val="00964CF5"/>
    <w:rsid w:val="0097189C"/>
    <w:rsid w:val="009854D7"/>
    <w:rsid w:val="009C5B2E"/>
    <w:rsid w:val="009E3963"/>
    <w:rsid w:val="009F0599"/>
    <w:rsid w:val="00A1007F"/>
    <w:rsid w:val="00A16A39"/>
    <w:rsid w:val="00A35A81"/>
    <w:rsid w:val="00A366EF"/>
    <w:rsid w:val="00A431A9"/>
    <w:rsid w:val="00A45577"/>
    <w:rsid w:val="00A67F21"/>
    <w:rsid w:val="00A87498"/>
    <w:rsid w:val="00AC5652"/>
    <w:rsid w:val="00AD7D9B"/>
    <w:rsid w:val="00B13686"/>
    <w:rsid w:val="00B41189"/>
    <w:rsid w:val="00B43D92"/>
    <w:rsid w:val="00B61B7D"/>
    <w:rsid w:val="00B93739"/>
    <w:rsid w:val="00BC2820"/>
    <w:rsid w:val="00BC28E4"/>
    <w:rsid w:val="00C32EBD"/>
    <w:rsid w:val="00C65E51"/>
    <w:rsid w:val="00C86E28"/>
    <w:rsid w:val="00CA0B9C"/>
    <w:rsid w:val="00CC4426"/>
    <w:rsid w:val="00CF2B5F"/>
    <w:rsid w:val="00CF7435"/>
    <w:rsid w:val="00D007FC"/>
    <w:rsid w:val="00D057C6"/>
    <w:rsid w:val="00D24F33"/>
    <w:rsid w:val="00D34A14"/>
    <w:rsid w:val="00D424A7"/>
    <w:rsid w:val="00D47CF5"/>
    <w:rsid w:val="00D870E2"/>
    <w:rsid w:val="00DD499A"/>
    <w:rsid w:val="00DD5646"/>
    <w:rsid w:val="00DF69A8"/>
    <w:rsid w:val="00E6179D"/>
    <w:rsid w:val="00E6211A"/>
    <w:rsid w:val="00E80FD0"/>
    <w:rsid w:val="00E8235C"/>
    <w:rsid w:val="00E9182A"/>
    <w:rsid w:val="00EA7214"/>
    <w:rsid w:val="00EE2AB3"/>
    <w:rsid w:val="00EF64EC"/>
    <w:rsid w:val="00F02465"/>
    <w:rsid w:val="00F133FF"/>
    <w:rsid w:val="00F31497"/>
    <w:rsid w:val="00FA508F"/>
    <w:rsid w:val="00FA61B9"/>
    <w:rsid w:val="00FB7B4A"/>
    <w:rsid w:val="00FE26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F7A23"/>
  <w15:chartTrackingRefBased/>
  <w15:docId w15:val="{4D1BFDE8-D673-4247-A446-75A1F555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1497"/>
    <w:rPr>
      <w:color w:val="0563C1" w:themeColor="hyperlink"/>
      <w:u w:val="single"/>
    </w:rPr>
  </w:style>
  <w:style w:type="character" w:styleId="UnresolvedMention">
    <w:name w:val="Unresolved Mention"/>
    <w:basedOn w:val="DefaultParagraphFont"/>
    <w:uiPriority w:val="99"/>
    <w:semiHidden/>
    <w:unhideWhenUsed/>
    <w:rsid w:val="00F31497"/>
    <w:rPr>
      <w:color w:val="605E5C"/>
      <w:shd w:val="clear" w:color="auto" w:fill="E1DFDD"/>
    </w:rPr>
  </w:style>
  <w:style w:type="paragraph" w:styleId="ListParagraph">
    <w:name w:val="List Paragraph"/>
    <w:basedOn w:val="Normal"/>
    <w:uiPriority w:val="34"/>
    <w:qFormat/>
    <w:rsid w:val="00904286"/>
    <w:pPr>
      <w:ind w:left="720"/>
      <w:contextualSpacing/>
    </w:pPr>
  </w:style>
  <w:style w:type="paragraph" w:styleId="FootnoteText">
    <w:name w:val="footnote text"/>
    <w:basedOn w:val="Normal"/>
    <w:link w:val="FootnoteTextChar"/>
    <w:uiPriority w:val="99"/>
    <w:unhideWhenUsed/>
    <w:rsid w:val="00E9182A"/>
    <w:pPr>
      <w:spacing w:after="0" w:line="240" w:lineRule="auto"/>
    </w:pPr>
    <w:rPr>
      <w:sz w:val="20"/>
      <w:szCs w:val="20"/>
    </w:rPr>
  </w:style>
  <w:style w:type="character" w:customStyle="1" w:styleId="FootnoteTextChar">
    <w:name w:val="Footnote Text Char"/>
    <w:basedOn w:val="DefaultParagraphFont"/>
    <w:link w:val="FootnoteText"/>
    <w:uiPriority w:val="99"/>
    <w:rsid w:val="00E9182A"/>
    <w:rPr>
      <w:sz w:val="20"/>
      <w:szCs w:val="20"/>
    </w:rPr>
  </w:style>
  <w:style w:type="character" w:styleId="FootnoteReference">
    <w:name w:val="footnote reference"/>
    <w:basedOn w:val="DefaultParagraphFont"/>
    <w:uiPriority w:val="99"/>
    <w:semiHidden/>
    <w:unhideWhenUsed/>
    <w:rsid w:val="00E9182A"/>
    <w:rPr>
      <w:vertAlign w:val="superscript"/>
    </w:rPr>
  </w:style>
  <w:style w:type="table" w:customStyle="1" w:styleId="TableGrid">
    <w:name w:val="TableGrid"/>
    <w:rsid w:val="00AC5652"/>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290695">
      <w:bodyDiv w:val="1"/>
      <w:marLeft w:val="0"/>
      <w:marRight w:val="0"/>
      <w:marTop w:val="0"/>
      <w:marBottom w:val="0"/>
      <w:divBdr>
        <w:top w:val="none" w:sz="0" w:space="0" w:color="auto"/>
        <w:left w:val="none" w:sz="0" w:space="0" w:color="auto"/>
        <w:bottom w:val="none" w:sz="0" w:space="0" w:color="auto"/>
        <w:right w:val="none" w:sz="0" w:space="0" w:color="auto"/>
      </w:divBdr>
      <w:divsChild>
        <w:div w:id="1936865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ulrahmanashidiq@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ppip.go.id/tentang-kppip/perkembangan-pembangunan-infrastruktur-di-indonesia/" TargetMode="External"/><Relationship Id="rId5" Type="http://schemas.openxmlformats.org/officeDocument/2006/relationships/webSettings" Target="webSettings.xml"/><Relationship Id="rId10" Type="http://schemas.openxmlformats.org/officeDocument/2006/relationships/hyperlink" Target="http://www.djppr.kemenkeu.go.id" TargetMode="Externa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bpkh.go.id/" TargetMode="External"/><Relationship Id="rId2" Type="http://schemas.openxmlformats.org/officeDocument/2006/relationships/hyperlink" Target="https://kppip.go.id/tentang-kppip/perkembangan-pembangunan-infrastruktur-di-indonesia/" TargetMode="External"/><Relationship Id="rId1" Type="http://schemas.openxmlformats.org/officeDocument/2006/relationships/hyperlink" Target="http://www.djppr.kemenkeu.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2E263-93E9-42BC-9255-1839473D8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1523</TotalTime>
  <Pages>16</Pages>
  <Words>3314</Words>
  <Characters>18890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Rahman Ashidiq</dc:creator>
  <cp:keywords/>
  <dc:description/>
  <cp:lastModifiedBy>Abdul Rahman Ashidiq</cp:lastModifiedBy>
  <cp:revision>37</cp:revision>
  <dcterms:created xsi:type="dcterms:W3CDTF">2018-10-23T13:07:00Z</dcterms:created>
  <dcterms:modified xsi:type="dcterms:W3CDTF">2018-12-22T01:52:00Z</dcterms:modified>
</cp:coreProperties>
</file>